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16B75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noProof/>
          <w:sz w:val="28"/>
          <w:szCs w:val="28"/>
          <w:lang w:val="en-US"/>
        </w:rPr>
      </w:pPr>
    </w:p>
    <w:p w14:paraId="73841954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14:paraId="2DCCA3B4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14:paraId="1EB0F15B" w14:textId="77777777" w:rsidR="00F21778" w:rsidRPr="00694880" w:rsidRDefault="00F21778" w:rsidP="00F21778">
      <w:pPr>
        <w:ind w:left="-284" w:right="141"/>
        <w:rPr>
          <w:rFonts w:ascii="Sylfaen" w:hAnsi="Sylfaen"/>
          <w:b/>
          <w:sz w:val="28"/>
          <w:szCs w:val="28"/>
          <w:lang w:val="en-US"/>
        </w:rPr>
      </w:pPr>
    </w:p>
    <w:p w14:paraId="0527F60C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14:paraId="6916D07F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14:paraId="2B498370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 w:rsidRPr="00694880"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14:paraId="3E44175C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 w:rsidRPr="00694880"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14:paraId="5540FCB0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sz w:val="32"/>
          <w:szCs w:val="32"/>
          <w:lang w:val="ka-GE"/>
        </w:rPr>
      </w:pPr>
    </w:p>
    <w:p w14:paraId="392AC4BA" w14:textId="77777777" w:rsidR="00F21778" w:rsidRPr="00694880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 w:rsidRPr="00694880"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694880">
        <w:rPr>
          <w:rFonts w:ascii="Sylfaen" w:hAnsi="Sylfaen"/>
          <w:b/>
          <w:caps/>
          <w:sz w:val="40"/>
          <w:szCs w:val="40"/>
          <w:lang w:val="fr-FR"/>
        </w:rPr>
        <w:t xml:space="preserve"> №</w:t>
      </w:r>
      <w:r w:rsidR="00857638" w:rsidRPr="00694880">
        <w:rPr>
          <w:rFonts w:ascii="Sylfaen" w:hAnsi="Sylfaen"/>
          <w:b/>
          <w:caps/>
          <w:sz w:val="40"/>
          <w:szCs w:val="40"/>
          <w:lang w:val="fr-FR"/>
        </w:rPr>
        <w:t>3</w:t>
      </w:r>
    </w:p>
    <w:p w14:paraId="38C9F6C7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fr-FR"/>
        </w:rPr>
      </w:pPr>
    </w:p>
    <w:p w14:paraId="370CF6A7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 w:rsidRPr="00694880"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14:paraId="075F2DA7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 w:rsidRPr="00694880"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753E09" w:rsidRPr="00694880">
        <w:rPr>
          <w:rFonts w:ascii="Sylfaen" w:hAnsi="Sylfaen"/>
          <w:b/>
          <w:sz w:val="28"/>
          <w:szCs w:val="28"/>
          <w:lang w:val="ka-GE"/>
        </w:rPr>
        <w:t>პლენარული სხდომის</w:t>
      </w:r>
      <w:r w:rsidRPr="00694880"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14:paraId="69670FFF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fr-FR"/>
        </w:rPr>
      </w:pPr>
    </w:p>
    <w:p w14:paraId="31DD898C" w14:textId="77777777" w:rsidR="00F21778" w:rsidRPr="00694880" w:rsidRDefault="00F21778" w:rsidP="00F21778">
      <w:pPr>
        <w:ind w:left="-284" w:right="141" w:firstLine="708"/>
        <w:rPr>
          <w:rFonts w:ascii="Sylfaen" w:hAnsi="Sylfaen"/>
          <w:b/>
          <w:sz w:val="24"/>
          <w:szCs w:val="24"/>
          <w:lang w:val="fr-FR"/>
        </w:rPr>
      </w:pPr>
    </w:p>
    <w:p w14:paraId="1AF28685" w14:textId="77777777" w:rsidR="00F21778" w:rsidRPr="00694880" w:rsidRDefault="00753E09" w:rsidP="00882503">
      <w:pPr>
        <w:ind w:left="-284" w:right="-143"/>
        <w:rPr>
          <w:rFonts w:ascii="Sylfaen" w:hAnsi="Sylfaen"/>
          <w:b/>
          <w:sz w:val="28"/>
          <w:szCs w:val="28"/>
          <w:lang w:val="it-IT"/>
        </w:rPr>
      </w:pPr>
      <w:r w:rsidRPr="00694880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 w:rsidRPr="0069488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it-IT"/>
        </w:rPr>
        <w:tab/>
      </w:r>
      <w:r w:rsidR="00EE2F3A" w:rsidRPr="00694880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 w:rsidRPr="00694880">
        <w:rPr>
          <w:rFonts w:ascii="Sylfaen" w:hAnsi="Sylfaen"/>
          <w:b/>
          <w:sz w:val="28"/>
          <w:szCs w:val="28"/>
          <w:lang w:val="ka-GE"/>
        </w:rPr>
        <w:t xml:space="preserve">          </w:t>
      </w:r>
      <w:r w:rsidRPr="00694880">
        <w:rPr>
          <w:rFonts w:ascii="Sylfaen" w:hAnsi="Sylfaen"/>
          <w:b/>
          <w:sz w:val="28"/>
          <w:szCs w:val="28"/>
          <w:lang w:val="ka-GE"/>
        </w:rPr>
        <w:t xml:space="preserve">  </w:t>
      </w:r>
      <w:r w:rsidRPr="00694880">
        <w:rPr>
          <w:rFonts w:ascii="Sylfaen" w:hAnsi="Sylfaen"/>
          <w:b/>
          <w:sz w:val="28"/>
          <w:szCs w:val="28"/>
          <w:lang w:val="ka-GE"/>
        </w:rPr>
        <w:tab/>
      </w:r>
      <w:r w:rsidR="00882503" w:rsidRPr="00694880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857638" w:rsidRPr="00694880">
        <w:rPr>
          <w:rFonts w:ascii="Sylfaen" w:hAnsi="Sylfaen"/>
          <w:b/>
          <w:sz w:val="24"/>
          <w:szCs w:val="24"/>
          <w:lang w:val="ka-GE"/>
        </w:rPr>
        <w:t>10</w:t>
      </w:r>
      <w:r w:rsidR="002875C6" w:rsidRPr="00694880">
        <w:rPr>
          <w:rFonts w:ascii="Sylfaen" w:hAnsi="Sylfaen"/>
          <w:b/>
          <w:sz w:val="24"/>
          <w:szCs w:val="24"/>
          <w:lang w:val="ka-GE"/>
        </w:rPr>
        <w:t xml:space="preserve"> ივნ</w:t>
      </w:r>
      <w:r w:rsidRPr="00694880">
        <w:rPr>
          <w:rFonts w:ascii="Sylfaen" w:hAnsi="Sylfaen"/>
          <w:b/>
          <w:sz w:val="24"/>
          <w:szCs w:val="24"/>
          <w:lang w:val="ka-GE"/>
        </w:rPr>
        <w:t>ისი</w:t>
      </w:r>
      <w:r w:rsidR="00EE2F3A" w:rsidRPr="00694880">
        <w:rPr>
          <w:rFonts w:ascii="Sylfaen" w:hAnsi="Sylfaen"/>
          <w:b/>
          <w:sz w:val="24"/>
          <w:szCs w:val="24"/>
          <w:lang w:val="ka-GE"/>
        </w:rPr>
        <w:t>,</w:t>
      </w:r>
      <w:r w:rsidRPr="00694880">
        <w:rPr>
          <w:rFonts w:ascii="Sylfaen" w:hAnsi="Sylfaen"/>
          <w:b/>
          <w:sz w:val="24"/>
          <w:szCs w:val="24"/>
          <w:lang w:val="ka-GE"/>
        </w:rPr>
        <w:t xml:space="preserve"> 2021</w:t>
      </w:r>
      <w:r w:rsidR="00424D70" w:rsidRPr="0069488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14:paraId="651F5ACE" w14:textId="77777777" w:rsidR="00F21778" w:rsidRPr="00694880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it-IT"/>
        </w:rPr>
      </w:pPr>
    </w:p>
    <w:p w14:paraId="7EEB7D67" w14:textId="77777777" w:rsidR="00F21778" w:rsidRPr="00694880" w:rsidRDefault="00F21778" w:rsidP="00F21778">
      <w:pPr>
        <w:spacing w:line="276" w:lineRule="auto"/>
        <w:ind w:left="-426" w:right="-1" w:firstLine="708"/>
        <w:jc w:val="both"/>
        <w:rPr>
          <w:rFonts w:ascii="Sylfaen" w:hAnsi="Sylfaen"/>
          <w:sz w:val="26"/>
          <w:szCs w:val="26"/>
          <w:lang w:val="fr-FR"/>
        </w:rPr>
      </w:pPr>
      <w:r w:rsidRPr="00694880">
        <w:rPr>
          <w:rFonts w:ascii="Sylfaen" w:hAnsi="Sylfaen"/>
          <w:sz w:val="26"/>
          <w:szCs w:val="26"/>
          <w:lang w:val="ka-GE"/>
        </w:rPr>
        <w:t>აჭარის ავტონომიური რესპუბლიკის კონსტიტუციის მე-16 მუხლის მე-2 პუნქტის და აჭარის ავტონომიური რესპუბლიკი</w:t>
      </w:r>
      <w:r w:rsidR="00B864CD" w:rsidRPr="00694880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694880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 w:rsidRPr="00694880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694880">
        <w:rPr>
          <w:rFonts w:ascii="Sylfaen" w:hAnsi="Sylfaen"/>
          <w:sz w:val="26"/>
          <w:szCs w:val="26"/>
          <w:lang w:val="ka-GE"/>
        </w:rPr>
        <w:t xml:space="preserve">შესაბამისად, მოწვეულ იქნას აჭარის ავტონომიური რესპუბლიკის უმაღლესი საბჭოს რიგგარეშე </w:t>
      </w:r>
      <w:r w:rsidR="00753E09" w:rsidRPr="00694880">
        <w:rPr>
          <w:rFonts w:ascii="Sylfaen" w:hAnsi="Sylfaen"/>
          <w:sz w:val="26"/>
          <w:szCs w:val="26"/>
          <w:lang w:val="ka-GE"/>
        </w:rPr>
        <w:t>პლენარული სხდომა 2021</w:t>
      </w:r>
      <w:r w:rsidR="005B7FBC" w:rsidRPr="00694880">
        <w:rPr>
          <w:rFonts w:ascii="Sylfaen" w:hAnsi="Sylfaen"/>
          <w:sz w:val="26"/>
          <w:szCs w:val="26"/>
          <w:lang w:val="ka-GE"/>
        </w:rPr>
        <w:t xml:space="preserve"> წლის </w:t>
      </w:r>
      <w:r w:rsidR="00B33B36" w:rsidRPr="00694880">
        <w:rPr>
          <w:rFonts w:ascii="Sylfaen" w:hAnsi="Sylfaen"/>
          <w:sz w:val="26"/>
          <w:szCs w:val="26"/>
          <w:lang w:val="en-US"/>
        </w:rPr>
        <w:t xml:space="preserve">                   </w:t>
      </w:r>
      <w:r w:rsidR="00857638" w:rsidRPr="00694880">
        <w:rPr>
          <w:rFonts w:ascii="Sylfaen" w:hAnsi="Sylfaen"/>
          <w:sz w:val="26"/>
          <w:szCs w:val="26"/>
          <w:lang w:val="ka-GE"/>
        </w:rPr>
        <w:t>11</w:t>
      </w:r>
      <w:r w:rsidR="00EE2F3A" w:rsidRPr="00694880">
        <w:rPr>
          <w:rFonts w:ascii="Sylfaen" w:hAnsi="Sylfaen"/>
          <w:sz w:val="26"/>
          <w:szCs w:val="26"/>
          <w:lang w:val="ka-GE"/>
        </w:rPr>
        <w:t xml:space="preserve"> </w:t>
      </w:r>
      <w:r w:rsidR="002875C6" w:rsidRPr="00694880">
        <w:rPr>
          <w:rFonts w:ascii="Sylfaen" w:hAnsi="Sylfaen"/>
          <w:sz w:val="26"/>
          <w:szCs w:val="26"/>
          <w:lang w:val="ka-GE"/>
        </w:rPr>
        <w:t>ივნისს,</w:t>
      </w:r>
      <w:r w:rsidR="00F26563" w:rsidRPr="00694880">
        <w:rPr>
          <w:rFonts w:ascii="Sylfaen" w:hAnsi="Sylfaen"/>
          <w:sz w:val="26"/>
          <w:szCs w:val="26"/>
          <w:lang w:val="ka-GE"/>
        </w:rPr>
        <w:t xml:space="preserve"> </w:t>
      </w:r>
      <w:r w:rsidR="00753E09" w:rsidRPr="00694880">
        <w:rPr>
          <w:rFonts w:ascii="Sylfaen" w:hAnsi="Sylfaen"/>
          <w:sz w:val="26"/>
          <w:szCs w:val="26"/>
          <w:lang w:val="ka-GE"/>
        </w:rPr>
        <w:t>12</w:t>
      </w:r>
      <w:r w:rsidR="00BA0480" w:rsidRPr="00694880">
        <w:rPr>
          <w:rFonts w:ascii="Sylfaen" w:hAnsi="Sylfaen"/>
          <w:sz w:val="26"/>
          <w:szCs w:val="26"/>
          <w:lang w:val="ka-GE"/>
        </w:rPr>
        <w:t xml:space="preserve"> </w:t>
      </w:r>
      <w:r w:rsidR="00F26563" w:rsidRPr="00694880">
        <w:rPr>
          <w:rFonts w:ascii="Sylfaen" w:hAnsi="Sylfaen"/>
          <w:sz w:val="26"/>
          <w:szCs w:val="26"/>
          <w:lang w:val="ka-GE"/>
        </w:rPr>
        <w:t>საათიდან</w:t>
      </w:r>
      <w:r w:rsidR="00937EB2" w:rsidRPr="00694880">
        <w:rPr>
          <w:rFonts w:ascii="Sylfaen" w:hAnsi="Sylfaen"/>
          <w:sz w:val="26"/>
          <w:szCs w:val="26"/>
          <w:lang w:val="en-US"/>
        </w:rPr>
        <w:t xml:space="preserve"> (</w:t>
      </w:r>
      <w:r w:rsidR="00937EB2" w:rsidRPr="00694880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 w:rsidRPr="00694880">
        <w:rPr>
          <w:rFonts w:ascii="Sylfaen" w:hAnsi="Sylfaen"/>
          <w:sz w:val="26"/>
          <w:szCs w:val="26"/>
          <w:lang w:val="en-US"/>
        </w:rPr>
        <w:t>)</w:t>
      </w:r>
      <w:r w:rsidR="00F26563" w:rsidRPr="00694880">
        <w:rPr>
          <w:rFonts w:ascii="Sylfaen" w:hAnsi="Sylfaen"/>
          <w:sz w:val="26"/>
          <w:szCs w:val="26"/>
          <w:lang w:val="ka-GE"/>
        </w:rPr>
        <w:t>.</w:t>
      </w:r>
    </w:p>
    <w:p w14:paraId="2B36E031" w14:textId="77777777" w:rsidR="00F21778" w:rsidRPr="00694880" w:rsidRDefault="00F21778" w:rsidP="00F21778">
      <w:pPr>
        <w:spacing w:line="360" w:lineRule="auto"/>
        <w:ind w:left="-284" w:right="141"/>
        <w:jc w:val="center"/>
        <w:rPr>
          <w:rFonts w:ascii="Sylfaen" w:hAnsi="Sylfaen"/>
          <w:sz w:val="28"/>
          <w:lang w:val="fr-FR"/>
        </w:rPr>
      </w:pPr>
    </w:p>
    <w:p w14:paraId="7343705E" w14:textId="77777777" w:rsidR="00F21778" w:rsidRPr="00694880" w:rsidRDefault="00F21778" w:rsidP="00F21778">
      <w:pPr>
        <w:spacing w:line="360" w:lineRule="auto"/>
        <w:ind w:left="-284" w:right="141"/>
        <w:jc w:val="center"/>
        <w:rPr>
          <w:rFonts w:ascii="Sylfaen" w:hAnsi="Sylfaen"/>
          <w:sz w:val="28"/>
          <w:lang w:val="fr-FR"/>
        </w:rPr>
      </w:pPr>
    </w:p>
    <w:p w14:paraId="7D3ACBAB" w14:textId="12B0AC18"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694880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თავმჯდომარე</w:t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  <w:t xml:space="preserve">           დავით გაბაიძე</w:t>
      </w:r>
    </w:p>
    <w:p w14:paraId="1EC6D130" w14:textId="4C53E851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4A044903" w14:textId="2171CCE9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25CED1CD" w14:textId="0A536012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3B9947AA" w14:textId="025F1649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14E6939D" w14:textId="6CB99E24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27F4AD16" w14:textId="70A0EEF2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68FB9E77" w14:textId="17FB3272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1ACAF285" w14:textId="76C68725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393B8470" w14:textId="3B54890A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351A21FF" w14:textId="4696F38D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280A3FBE" w14:textId="2C3C157F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181168D4" w14:textId="6EEF4FA0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6DCE9952" w14:textId="29DCC3B8" w:rsidR="00941BD7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4E4777F9" w14:textId="77777777" w:rsidR="00941BD7" w:rsidRDefault="00941BD7" w:rsidP="00941BD7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lastRenderedPageBreak/>
        <w:t xml:space="preserve">აჭარის ავტონომიური რესპუბლიკის უმაღლესი საბჭოს </w:t>
      </w:r>
      <w:r>
        <w:rPr>
          <w:rFonts w:ascii="Sylfaen" w:hAnsi="Sylfaen" w:cs="AcadNusx"/>
          <w:lang w:val="ka-GE"/>
        </w:rPr>
        <w:t xml:space="preserve">2021 წლის </w:t>
      </w:r>
    </w:p>
    <w:p w14:paraId="26D266A6" w14:textId="77777777" w:rsidR="00941BD7" w:rsidRPr="00A41EEE" w:rsidRDefault="00941BD7" w:rsidP="00941BD7">
      <w:pPr>
        <w:pStyle w:val="1"/>
        <w:rPr>
          <w:rFonts w:ascii="Sylfaen" w:hAnsi="Sylfaen" w:cs="AcadNusx"/>
          <w:lang w:val="ka-GE"/>
        </w:rPr>
      </w:pPr>
      <w:r>
        <w:rPr>
          <w:rFonts w:ascii="Sylfaen" w:hAnsi="Sylfaen" w:cs="AcadNusx"/>
        </w:rPr>
        <w:t xml:space="preserve">11 </w:t>
      </w:r>
      <w:r>
        <w:rPr>
          <w:rFonts w:ascii="Sylfaen" w:hAnsi="Sylfaen" w:cs="AcadNusx"/>
          <w:lang w:val="ka-GE"/>
        </w:rPr>
        <w:t>ივნისის რიგგარეშე პლენარულ სხდომაზე</w:t>
      </w:r>
      <w:r w:rsidRPr="00A41EEE">
        <w:rPr>
          <w:rFonts w:ascii="Sylfaen" w:hAnsi="Sylfaen" w:cs="AcadNusx"/>
          <w:lang w:val="ka-GE"/>
        </w:rPr>
        <w:t xml:space="preserve"> </w:t>
      </w:r>
    </w:p>
    <w:p w14:paraId="70B8A3F3" w14:textId="77777777" w:rsidR="00941BD7" w:rsidRPr="00A41EEE" w:rsidRDefault="00941BD7" w:rsidP="00941BD7">
      <w:pPr>
        <w:pStyle w:val="1"/>
        <w:rPr>
          <w:rFonts w:ascii="Sylfaen" w:hAnsi="Sylfaen" w:cs="AcadNusx"/>
          <w:lang w:val="ka-GE"/>
        </w:rPr>
      </w:pPr>
      <w:r w:rsidRPr="00A41EEE">
        <w:rPr>
          <w:rFonts w:ascii="Sylfaen" w:hAnsi="Sylfaen" w:cs="AcadNusx"/>
          <w:lang w:val="ka-GE"/>
        </w:rPr>
        <w:t xml:space="preserve">განსახილველ </w:t>
      </w:r>
      <w:r>
        <w:rPr>
          <w:rFonts w:ascii="Sylfaen" w:hAnsi="Sylfaen" w:cs="AcadNusx"/>
          <w:lang w:val="ka-GE"/>
        </w:rPr>
        <w:t>საკითხთა ნუსხა</w:t>
      </w:r>
    </w:p>
    <w:p w14:paraId="7676A393" w14:textId="77777777" w:rsidR="00941BD7" w:rsidRPr="00A41EEE" w:rsidRDefault="00941BD7" w:rsidP="00941BD7">
      <w:pPr>
        <w:pStyle w:val="1"/>
        <w:rPr>
          <w:rFonts w:ascii="Sylfaen" w:hAnsi="Sylfaen" w:cs="AcadNusx"/>
          <w:lang w:val="ka-GE"/>
        </w:rPr>
      </w:pPr>
    </w:p>
    <w:p w14:paraId="406E39CF" w14:textId="77777777" w:rsidR="00941BD7" w:rsidRPr="00A41EEE" w:rsidRDefault="00941BD7" w:rsidP="00941BD7">
      <w:pPr>
        <w:tabs>
          <w:tab w:val="left" w:pos="567"/>
          <w:tab w:val="left" w:pos="851"/>
          <w:tab w:val="left" w:pos="1134"/>
        </w:tabs>
        <w:ind w:right="-426" w:firstLine="425"/>
        <w:jc w:val="both"/>
        <w:rPr>
          <w:rFonts w:ascii="Sylfaen" w:hAnsi="Sylfaen"/>
          <w:b/>
          <w:lang w:val="ka-GE"/>
        </w:rPr>
      </w:pPr>
    </w:p>
    <w:p w14:paraId="5FAC9A55" w14:textId="77777777" w:rsidR="00941BD7" w:rsidRPr="001B78D9" w:rsidRDefault="00941BD7" w:rsidP="00941BD7">
      <w:pPr>
        <w:tabs>
          <w:tab w:val="left" w:pos="567"/>
        </w:tabs>
        <w:ind w:right="15" w:firstLine="567"/>
        <w:jc w:val="both"/>
        <w:rPr>
          <w:rFonts w:ascii="Sylfaen" w:eastAsia="Sylfaen" w:hAnsi="Sylfaen" w:cs="Sylfaen"/>
          <w:b/>
          <w:lang w:val="ka-GE"/>
        </w:rPr>
      </w:pPr>
      <w:bookmarkStart w:id="0" w:name="_GoBack"/>
      <w:r w:rsidRPr="001B78D9">
        <w:rPr>
          <w:rFonts w:ascii="Sylfaen" w:hAnsi="Sylfaen" w:cs="Sylfaen"/>
          <w:b/>
          <w:lang w:eastAsia="en-US"/>
        </w:rPr>
        <w:t>1.</w:t>
      </w:r>
      <w:r w:rsidRPr="001B78D9">
        <w:rPr>
          <w:rFonts w:ascii="Sylfaen" w:hAnsi="Sylfaen" w:cs="Sylfaen"/>
          <w:lang w:eastAsia="en-US"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აჭარის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ავტონომიურ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რესპუბლიკაში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სახელმწიფო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აუდიტის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სამსახურის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აუდიტის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დეპარტამენტის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უფროსის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თანამდებობაზე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კახაბერ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კირტავას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დანიშვნაზე</w:t>
      </w:r>
      <w:proofErr w:type="spellEnd"/>
      <w:r w:rsidRPr="001B78D9">
        <w:rPr>
          <w:rFonts w:ascii="Sylfaen" w:eastAsia="Sylfaen" w:hAnsi="Sylfaen" w:cs="Sylfaen"/>
          <w:b/>
          <w:lang w:val="ka-GE"/>
        </w:rPr>
        <w:t>,</w:t>
      </w:r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აჭარის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ავტონომიური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რესპუბლიკის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უმაღლესი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საბჭოს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მიერ</w:t>
      </w:r>
      <w:proofErr w:type="spellEnd"/>
      <w:r w:rsidRPr="001B78D9">
        <w:rPr>
          <w:rFonts w:ascii="Sylfaen" w:eastAsia="Sylfaen" w:hAnsi="Sylfaen" w:cs="Sylfaen"/>
          <w:b/>
          <w:lang w:val="ka-GE"/>
        </w:rPr>
        <w:t>,</w:t>
      </w:r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გენერალური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აუდიტორისთვის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r w:rsidRPr="001B78D9">
        <w:rPr>
          <w:rFonts w:ascii="Sylfaen" w:eastAsia="Sylfaen" w:hAnsi="Sylfaen" w:cs="Sylfaen"/>
          <w:b/>
          <w:lang w:val="ka-GE"/>
        </w:rPr>
        <w:t xml:space="preserve">ფარული კენჭისყრით </w:t>
      </w:r>
      <w:proofErr w:type="spellStart"/>
      <w:r w:rsidRPr="001B78D9">
        <w:rPr>
          <w:rFonts w:ascii="Sylfaen" w:eastAsia="Sylfaen" w:hAnsi="Sylfaen" w:cs="Sylfaen"/>
          <w:b/>
        </w:rPr>
        <w:t>თანხმობის</w:t>
      </w:r>
      <w:proofErr w:type="spellEnd"/>
      <w:r w:rsidRPr="001B78D9">
        <w:rPr>
          <w:rFonts w:ascii="Sylfaen" w:eastAsia="Sylfaen" w:hAnsi="Sylfaen" w:cs="Sylfaen"/>
          <w:b/>
        </w:rPr>
        <w:t xml:space="preserve"> </w:t>
      </w:r>
      <w:proofErr w:type="spellStart"/>
      <w:r w:rsidRPr="001B78D9">
        <w:rPr>
          <w:rFonts w:ascii="Sylfaen" w:eastAsia="Sylfaen" w:hAnsi="Sylfaen" w:cs="Sylfaen"/>
          <w:b/>
        </w:rPr>
        <w:t>მიცემ</w:t>
      </w:r>
      <w:proofErr w:type="spellEnd"/>
      <w:r w:rsidRPr="001B78D9">
        <w:rPr>
          <w:rFonts w:ascii="Sylfaen" w:eastAsia="Sylfaen" w:hAnsi="Sylfaen" w:cs="Sylfaen"/>
          <w:b/>
          <w:lang w:val="ka-GE"/>
        </w:rPr>
        <w:t>ა;</w:t>
      </w:r>
    </w:p>
    <w:p w14:paraId="7BA98A70" w14:textId="77777777" w:rsidR="00941BD7" w:rsidRPr="001B78D9" w:rsidRDefault="00941BD7" w:rsidP="00941BD7">
      <w:pPr>
        <w:tabs>
          <w:tab w:val="left" w:pos="851"/>
        </w:tabs>
        <w:ind w:left="2410" w:right="15" w:hanging="1843"/>
        <w:jc w:val="both"/>
        <w:rPr>
          <w:rFonts w:ascii="Sylfaen" w:hAnsi="Sylfaen"/>
        </w:rPr>
      </w:pPr>
    </w:p>
    <w:p w14:paraId="3230E98B" w14:textId="77777777" w:rsidR="00941BD7" w:rsidRPr="001B78D9" w:rsidRDefault="00941BD7" w:rsidP="00941BD7">
      <w:pPr>
        <w:ind w:firstLine="540"/>
        <w:jc w:val="both"/>
        <w:rPr>
          <w:rFonts w:ascii="Sylfaen" w:eastAsia="Sylfaen" w:hAnsi="Sylfaen" w:cs="Sylfaen"/>
          <w:b/>
          <w:lang w:val="ka-GE"/>
        </w:rPr>
      </w:pPr>
      <w:r w:rsidRPr="001B78D9">
        <w:rPr>
          <w:rFonts w:ascii="Sylfaen" w:eastAsia="Sylfaen" w:hAnsi="Sylfaen" w:cs="Sylfaen"/>
          <w:b/>
        </w:rPr>
        <w:t xml:space="preserve">2. </w:t>
      </w:r>
      <w:r w:rsidRPr="001B78D9">
        <w:rPr>
          <w:rFonts w:ascii="Sylfaen" w:eastAsia="Sylfaen" w:hAnsi="Sylfaen" w:cs="Sylfaen"/>
          <w:b/>
          <w:lang w:val="ka-GE"/>
        </w:rPr>
        <w:t xml:space="preserve">აჭარის ავტონომიური რესპუბლიკის მთავრობის თავმჯდომარის მიერ, აჭარის ავტონომიური რესპუბლიკის უმაღლესი საარჩევნო კომისიის თავმჯდომარის თანამდებობაზე წარმოდგენილი პარმენ ჯალაღონიას </w:t>
      </w:r>
      <w:proofErr w:type="gramStart"/>
      <w:r w:rsidRPr="001B78D9">
        <w:rPr>
          <w:rFonts w:ascii="Sylfaen" w:eastAsia="Sylfaen" w:hAnsi="Sylfaen" w:cs="Sylfaen"/>
          <w:b/>
          <w:lang w:val="ka-GE"/>
        </w:rPr>
        <w:t>კანდიდატურის  ფარული</w:t>
      </w:r>
      <w:proofErr w:type="gramEnd"/>
      <w:r w:rsidRPr="001B78D9">
        <w:rPr>
          <w:rFonts w:ascii="Sylfaen" w:eastAsia="Sylfaen" w:hAnsi="Sylfaen" w:cs="Sylfaen"/>
          <w:b/>
          <w:lang w:val="ka-GE"/>
        </w:rPr>
        <w:t xml:space="preserve"> კენჭისყრით არჩევა;</w:t>
      </w:r>
    </w:p>
    <w:p w14:paraId="197C40E8" w14:textId="77777777" w:rsidR="00941BD7" w:rsidRPr="001B78D9" w:rsidRDefault="00941BD7" w:rsidP="00941BD7">
      <w:pPr>
        <w:ind w:firstLine="540"/>
        <w:jc w:val="both"/>
        <w:rPr>
          <w:rFonts w:ascii="Sylfaen" w:eastAsia="Sylfaen" w:hAnsi="Sylfaen" w:cs="Sylfaen"/>
          <w:b/>
        </w:rPr>
      </w:pPr>
    </w:p>
    <w:p w14:paraId="4ED2BBBA" w14:textId="77777777" w:rsidR="00941BD7" w:rsidRPr="001B78D9" w:rsidRDefault="00941BD7" w:rsidP="00941BD7">
      <w:pPr>
        <w:shd w:val="clear" w:color="auto" w:fill="FFFFFF"/>
        <w:ind w:firstLine="567"/>
        <w:jc w:val="both"/>
        <w:rPr>
          <w:rFonts w:ascii="Sylfaen" w:hAnsi="Sylfaen"/>
          <w:b/>
          <w:lang w:val="ka-GE"/>
        </w:rPr>
      </w:pPr>
      <w:r w:rsidRPr="001B78D9">
        <w:rPr>
          <w:rFonts w:ascii="Sylfaen" w:eastAsia="Sylfaen" w:hAnsi="Sylfaen" w:cs="Sylfaen"/>
          <w:b/>
        </w:rPr>
        <w:t xml:space="preserve">3. </w:t>
      </w:r>
      <w:r w:rsidRPr="001B78D9">
        <w:rPr>
          <w:rFonts w:ascii="Sylfaen" w:eastAsia="Sylfaen" w:hAnsi="Sylfaen" w:cs="Sylfaen"/>
          <w:b/>
          <w:lang w:val="ka-GE"/>
        </w:rPr>
        <w:t>აჭარის ავტონომიური რესპუბლიკის მთავრობის თავმჯდომარის მიერ, აჭარის ავტონომიური რესპუბლიკის უმაღლესი საარჩევნო კომისიის წევრის თანამდებობაზე წარმოდგენილი ირაკლი გვარამიასა</w:t>
      </w:r>
      <w:r w:rsidRPr="001B78D9">
        <w:rPr>
          <w:rFonts w:ascii="Sylfaen" w:eastAsia="Sylfaen" w:hAnsi="Sylfaen" w:cs="Sylfaen"/>
          <w:b/>
        </w:rPr>
        <w:t xml:space="preserve"> </w:t>
      </w:r>
      <w:r w:rsidRPr="001B78D9">
        <w:rPr>
          <w:rFonts w:ascii="Sylfaen" w:eastAsia="Sylfaen" w:hAnsi="Sylfaen" w:cs="Sylfaen"/>
          <w:b/>
          <w:lang w:val="ka-GE"/>
        </w:rPr>
        <w:t xml:space="preserve">და რამაზ </w:t>
      </w:r>
      <w:proofErr w:type="gramStart"/>
      <w:r w:rsidRPr="001B78D9">
        <w:rPr>
          <w:rFonts w:ascii="Sylfaen" w:eastAsia="Sylfaen" w:hAnsi="Sylfaen" w:cs="Sylfaen"/>
          <w:b/>
          <w:lang w:val="ka-GE"/>
        </w:rPr>
        <w:t>ფირცხალაიშვილის  კანდიდატურების</w:t>
      </w:r>
      <w:proofErr w:type="gramEnd"/>
      <w:r w:rsidRPr="001B78D9">
        <w:rPr>
          <w:rFonts w:ascii="Sylfaen" w:eastAsia="Sylfaen" w:hAnsi="Sylfaen" w:cs="Sylfaen"/>
          <w:b/>
          <w:lang w:val="ka-GE"/>
        </w:rPr>
        <w:t xml:space="preserve"> ფარული კენჭისყრით არჩევა;</w:t>
      </w:r>
    </w:p>
    <w:p w14:paraId="0578B84C" w14:textId="77777777" w:rsidR="00941BD7" w:rsidRPr="001B78D9" w:rsidRDefault="00941BD7" w:rsidP="00941BD7">
      <w:pPr>
        <w:pStyle w:val="a4"/>
        <w:tabs>
          <w:tab w:val="left" w:pos="567"/>
        </w:tabs>
        <w:ind w:left="0" w:right="15" w:firstLine="567"/>
        <w:jc w:val="both"/>
        <w:rPr>
          <w:rFonts w:ascii="Sylfaen" w:hAnsi="Sylfaen" w:cs="AcadNusx"/>
          <w:b/>
          <w:lang w:val="ka-GE"/>
        </w:rPr>
      </w:pPr>
    </w:p>
    <w:p w14:paraId="0342FA67" w14:textId="77777777" w:rsidR="00941BD7" w:rsidRPr="001B78D9" w:rsidRDefault="00941BD7" w:rsidP="00941BD7">
      <w:pPr>
        <w:pStyle w:val="a4"/>
        <w:tabs>
          <w:tab w:val="left" w:pos="567"/>
        </w:tabs>
        <w:ind w:left="0" w:right="15" w:firstLine="567"/>
        <w:jc w:val="both"/>
        <w:rPr>
          <w:rFonts w:ascii="Sylfaen" w:hAnsi="Sylfaen" w:cs="AcadNusx"/>
          <w:b/>
          <w:lang w:val="ka-GE"/>
        </w:rPr>
      </w:pPr>
      <w:r w:rsidRPr="001B78D9">
        <w:rPr>
          <w:rFonts w:ascii="Sylfaen" w:hAnsi="Sylfaen" w:cs="AcadNusx"/>
          <w:b/>
          <w:lang w:val="en-US"/>
        </w:rPr>
        <w:t xml:space="preserve">4. </w:t>
      </w:r>
      <w:r w:rsidRPr="001B78D9">
        <w:rPr>
          <w:rFonts w:ascii="Sylfaen" w:hAnsi="Sylfaen" w:cs="AcadNusx"/>
          <w:b/>
          <w:lang w:val="ka-GE"/>
        </w:rPr>
        <w:t>საზოგადოებრივი მაუწყებლის აჭარის ტელევიზიისა და რადიოს მრჩეველთა საბჭოს 2020 წლის საქმიანობის ანგარიში.</w:t>
      </w:r>
    </w:p>
    <w:bookmarkEnd w:id="0"/>
    <w:p w14:paraId="154D3719" w14:textId="77777777" w:rsidR="00941BD7" w:rsidRPr="00694880" w:rsidRDefault="00941BD7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</w:p>
    <w:p w14:paraId="53A45356" w14:textId="77777777" w:rsidR="00F21778" w:rsidRPr="00694880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it-IT"/>
        </w:rPr>
      </w:pPr>
      <w:r w:rsidRPr="00694880">
        <w:rPr>
          <w:rFonts w:ascii="Sylfaen" w:hAnsi="Sylfaen"/>
          <w:b/>
          <w:sz w:val="26"/>
          <w:szCs w:val="26"/>
          <w:lang w:val="it-IT"/>
        </w:rPr>
        <w:tab/>
      </w:r>
      <w:r w:rsidRPr="00694880">
        <w:rPr>
          <w:rFonts w:ascii="Sylfaen" w:hAnsi="Sylfaen"/>
          <w:b/>
          <w:sz w:val="26"/>
          <w:szCs w:val="26"/>
          <w:lang w:val="it-IT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ka-GE"/>
        </w:rPr>
        <w:tab/>
      </w:r>
      <w:r w:rsidRPr="00694880">
        <w:rPr>
          <w:rFonts w:ascii="Sylfaen" w:hAnsi="Sylfaen"/>
          <w:b/>
          <w:sz w:val="26"/>
          <w:szCs w:val="26"/>
          <w:lang w:val="it-IT"/>
        </w:rPr>
        <w:tab/>
        <w:t xml:space="preserve">  </w:t>
      </w:r>
    </w:p>
    <w:p w14:paraId="621DD997" w14:textId="77777777" w:rsidR="001F0E97" w:rsidRPr="00694880" w:rsidRDefault="001F0E97" w:rsidP="002E0B5C">
      <w:pPr>
        <w:ind w:left="-284" w:right="141"/>
        <w:jc w:val="center"/>
        <w:rPr>
          <w:rFonts w:ascii="Sylfaen" w:hAnsi="Sylfaen"/>
          <w:b/>
          <w:noProof/>
          <w:sz w:val="28"/>
          <w:szCs w:val="28"/>
          <w:lang w:val="en-US"/>
        </w:rPr>
      </w:pPr>
    </w:p>
    <w:p w14:paraId="2E315D68" w14:textId="77777777" w:rsidR="00DB6721" w:rsidRPr="00694880" w:rsidRDefault="00DB6721" w:rsidP="002E0B5C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p w14:paraId="36D939AC" w14:textId="77777777" w:rsidR="001F0E97" w:rsidRPr="00694880" w:rsidRDefault="001F0E97" w:rsidP="002E0B5C">
      <w:pPr>
        <w:ind w:left="-284" w:right="141"/>
        <w:jc w:val="center"/>
        <w:rPr>
          <w:rFonts w:ascii="Sylfaen" w:hAnsi="Sylfaen"/>
          <w:b/>
          <w:sz w:val="28"/>
          <w:szCs w:val="28"/>
          <w:lang w:val="en-US"/>
        </w:rPr>
      </w:pPr>
    </w:p>
    <w:sectPr w:rsidR="001F0E97" w:rsidRPr="00694880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mbadze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3A85"/>
    <w:rsid w:val="0005093D"/>
    <w:rsid w:val="000552C3"/>
    <w:rsid w:val="00063D07"/>
    <w:rsid w:val="00066286"/>
    <w:rsid w:val="00072612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207E"/>
    <w:rsid w:val="00183E66"/>
    <w:rsid w:val="0019120F"/>
    <w:rsid w:val="001921EA"/>
    <w:rsid w:val="001A7097"/>
    <w:rsid w:val="001B78D9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F4EB5"/>
    <w:rsid w:val="00323CEC"/>
    <w:rsid w:val="003365BA"/>
    <w:rsid w:val="00351C6E"/>
    <w:rsid w:val="0035257B"/>
    <w:rsid w:val="00363C61"/>
    <w:rsid w:val="003659C9"/>
    <w:rsid w:val="00375597"/>
    <w:rsid w:val="00380C45"/>
    <w:rsid w:val="00387CCB"/>
    <w:rsid w:val="00393A89"/>
    <w:rsid w:val="00396E25"/>
    <w:rsid w:val="003C3539"/>
    <w:rsid w:val="003C5E4F"/>
    <w:rsid w:val="003C6410"/>
    <w:rsid w:val="00406CE4"/>
    <w:rsid w:val="00407051"/>
    <w:rsid w:val="00424D70"/>
    <w:rsid w:val="004303A7"/>
    <w:rsid w:val="00441E76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5EF6"/>
    <w:rsid w:val="004F62C8"/>
    <w:rsid w:val="004F7EE9"/>
    <w:rsid w:val="005069F2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87B6B"/>
    <w:rsid w:val="00694196"/>
    <w:rsid w:val="00694880"/>
    <w:rsid w:val="006C266C"/>
    <w:rsid w:val="006D7FA6"/>
    <w:rsid w:val="006E7514"/>
    <w:rsid w:val="006F2B34"/>
    <w:rsid w:val="006F2F18"/>
    <w:rsid w:val="006F65C3"/>
    <w:rsid w:val="00720743"/>
    <w:rsid w:val="00731665"/>
    <w:rsid w:val="007327E6"/>
    <w:rsid w:val="00736B98"/>
    <w:rsid w:val="00736E5C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3348"/>
    <w:rsid w:val="008F54F4"/>
    <w:rsid w:val="008F5850"/>
    <w:rsid w:val="00902BBF"/>
    <w:rsid w:val="00936C0F"/>
    <w:rsid w:val="00937EB2"/>
    <w:rsid w:val="00941BD7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47863"/>
    <w:rsid w:val="00D5620D"/>
    <w:rsid w:val="00D601F1"/>
    <w:rsid w:val="00D626D8"/>
    <w:rsid w:val="00D94CB7"/>
    <w:rsid w:val="00D9509F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91A2D"/>
    <w:rsid w:val="00F934FB"/>
    <w:rsid w:val="00FA787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A2F2F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41BD7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41BD7"/>
    <w:rPr>
      <w:rFonts w:ascii="Dumbadze" w:hAnsi="Dumbadze" w:cs="Dumbadze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E1A94-72B3-4991-B0E6-40A87A86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Suzi</cp:lastModifiedBy>
  <cp:revision>65</cp:revision>
  <cp:lastPrinted>2021-06-02T12:28:00Z</cp:lastPrinted>
  <dcterms:created xsi:type="dcterms:W3CDTF">2018-07-20T10:31:00Z</dcterms:created>
  <dcterms:modified xsi:type="dcterms:W3CDTF">2021-11-12T06:37:00Z</dcterms:modified>
</cp:coreProperties>
</file>