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133673" w14:textId="77777777" w:rsidR="001451A8" w:rsidRDefault="001451A8" w:rsidP="00004849">
      <w:pPr>
        <w:pStyle w:val="a6"/>
        <w:jc w:val="center"/>
        <w:rPr>
          <w:b/>
        </w:rPr>
      </w:pPr>
    </w:p>
    <w:p w14:paraId="43235A8F" w14:textId="77777777" w:rsidR="001451A8" w:rsidRDefault="001451A8" w:rsidP="00004849">
      <w:pPr>
        <w:pStyle w:val="a6"/>
        <w:jc w:val="center"/>
        <w:rPr>
          <w:b/>
        </w:rPr>
      </w:pPr>
    </w:p>
    <w:p w14:paraId="05D20FBC" w14:textId="77777777" w:rsidR="001451A8" w:rsidRDefault="001451A8" w:rsidP="00004849">
      <w:pPr>
        <w:pStyle w:val="a6"/>
        <w:jc w:val="center"/>
        <w:rPr>
          <w:b/>
        </w:rPr>
      </w:pPr>
    </w:p>
    <w:p w14:paraId="372BC986" w14:textId="77777777" w:rsidR="001451A8" w:rsidRDefault="001451A8" w:rsidP="00004849">
      <w:pPr>
        <w:pStyle w:val="a6"/>
        <w:jc w:val="center"/>
        <w:rPr>
          <w:b/>
        </w:rPr>
      </w:pPr>
      <w:bookmarkStart w:id="0" w:name="_GoBack"/>
      <w:bookmarkEnd w:id="0"/>
    </w:p>
    <w:p w14:paraId="397DC2DA" w14:textId="55DDC06C" w:rsidR="00004849" w:rsidRDefault="00C10555" w:rsidP="00004849">
      <w:pPr>
        <w:pStyle w:val="a6"/>
        <w:jc w:val="center"/>
        <w:rPr>
          <w:b/>
        </w:rPr>
      </w:pPr>
      <w:r w:rsidRPr="00004849">
        <w:rPr>
          <w:b/>
        </w:rPr>
        <w:t xml:space="preserve">აჭარის ავტონომიური რესპუბლიკის </w:t>
      </w:r>
    </w:p>
    <w:p w14:paraId="6C3E889F" w14:textId="77777777" w:rsidR="00166148" w:rsidRDefault="00166148" w:rsidP="00004849">
      <w:pPr>
        <w:pStyle w:val="a6"/>
        <w:jc w:val="center"/>
        <w:rPr>
          <w:b/>
        </w:rPr>
      </w:pPr>
    </w:p>
    <w:p w14:paraId="03AC3695" w14:textId="360C35AC" w:rsidR="00C10555" w:rsidRDefault="00C10555" w:rsidP="00004849">
      <w:pPr>
        <w:pStyle w:val="a6"/>
        <w:jc w:val="center"/>
        <w:rPr>
          <w:b/>
        </w:rPr>
      </w:pPr>
      <w:r w:rsidRPr="00004849">
        <w:rPr>
          <w:b/>
        </w:rPr>
        <w:t>კანონი</w:t>
      </w:r>
    </w:p>
    <w:p w14:paraId="0D73CF58" w14:textId="77777777" w:rsidR="00166148" w:rsidRPr="00004849" w:rsidRDefault="00166148" w:rsidP="00004849">
      <w:pPr>
        <w:pStyle w:val="a6"/>
        <w:jc w:val="center"/>
        <w:rPr>
          <w:b/>
        </w:rPr>
      </w:pPr>
    </w:p>
    <w:p w14:paraId="7C911F3B" w14:textId="77777777" w:rsidR="00C10555" w:rsidRPr="00004849" w:rsidRDefault="00C10555" w:rsidP="00004849">
      <w:pPr>
        <w:pStyle w:val="a6"/>
        <w:jc w:val="center"/>
        <w:rPr>
          <w:b/>
        </w:rPr>
      </w:pPr>
      <w:r w:rsidRPr="00004849">
        <w:rPr>
          <w:b/>
        </w:rPr>
        <w:t>„აჭარის ავტონომიური რესპუბლიკის უმაღლესი საბჭოს არჩევნების შესახებ“</w:t>
      </w:r>
    </w:p>
    <w:p w14:paraId="6668256D" w14:textId="77777777" w:rsidR="00C10555" w:rsidRPr="00004849" w:rsidRDefault="00C10555" w:rsidP="00004849">
      <w:pPr>
        <w:pStyle w:val="a6"/>
        <w:jc w:val="center"/>
        <w:rPr>
          <w:b/>
        </w:rPr>
      </w:pPr>
      <w:r w:rsidRPr="00004849">
        <w:rPr>
          <w:b/>
        </w:rPr>
        <w:t>აჭარის  ავტონომიური რესპუბლიკის კანონში ცვლილების შეტანის თაობაზე</w:t>
      </w:r>
    </w:p>
    <w:p w14:paraId="4470A9E1" w14:textId="77777777" w:rsidR="00C10555" w:rsidRPr="00004849" w:rsidRDefault="00C10555" w:rsidP="00004849">
      <w:pPr>
        <w:pStyle w:val="a6"/>
      </w:pPr>
    </w:p>
    <w:p w14:paraId="1DAE9262" w14:textId="3131EA11" w:rsidR="00C10555" w:rsidRPr="00004849" w:rsidRDefault="00C10555" w:rsidP="00004849">
      <w:pPr>
        <w:pStyle w:val="a6"/>
        <w:ind w:firstLine="284"/>
        <w:jc w:val="both"/>
      </w:pPr>
      <w:r w:rsidRPr="00004849">
        <w:rPr>
          <w:b/>
        </w:rPr>
        <w:t>მუხლი 1.</w:t>
      </w:r>
      <w:r w:rsidRPr="00004849">
        <w:t xml:space="preserve"> „აჭარის ავტონომიური რესპუბლიკის უმაღლესი საბჭოს არჩევნების შესახებ“ აჭარის ავტონომიური რესპუბლიკის კანონში (საქართველოს საკანონმებლო მაცნეს ვებგვერდი, (www.matsne.gov.ge) 29.06.2012, სახელმწიფო სარეგისტრაციო კოდი: 010240020.30.056.016015) შეტანილ იქნეს შემდეგი ცვლილება:</w:t>
      </w:r>
    </w:p>
    <w:p w14:paraId="4323F2CC" w14:textId="77777777" w:rsidR="00004849" w:rsidRDefault="00004849" w:rsidP="00004849">
      <w:pPr>
        <w:pStyle w:val="a6"/>
        <w:ind w:firstLine="284"/>
        <w:jc w:val="both"/>
      </w:pPr>
    </w:p>
    <w:p w14:paraId="516E6102" w14:textId="1E9373FB" w:rsidR="00CC5931" w:rsidRPr="00004849" w:rsidRDefault="00281B80" w:rsidP="00004849">
      <w:pPr>
        <w:pStyle w:val="a6"/>
        <w:ind w:firstLine="284"/>
        <w:jc w:val="both"/>
        <w:rPr>
          <w:b/>
        </w:rPr>
      </w:pPr>
      <w:r w:rsidRPr="00004849">
        <w:rPr>
          <w:b/>
        </w:rPr>
        <w:t>1</w:t>
      </w:r>
      <w:r w:rsidR="00CC5931" w:rsidRPr="00004849">
        <w:rPr>
          <w:b/>
        </w:rPr>
        <w:t xml:space="preserve">. </w:t>
      </w:r>
      <w:r w:rsidRPr="00004849">
        <w:rPr>
          <w:b/>
        </w:rPr>
        <w:t>მე-16 მუხლის მე-2 პუნქტის „ი</w:t>
      </w:r>
      <w:r w:rsidRPr="00004849">
        <w:rPr>
          <w:b/>
          <w:vertAlign w:val="superscript"/>
        </w:rPr>
        <w:t>1</w:t>
      </w:r>
      <w:r w:rsidRPr="00004849">
        <w:rPr>
          <w:b/>
        </w:rPr>
        <w:t>“ ქვეპუნქტი ამოღებ</w:t>
      </w:r>
      <w:r w:rsidR="003139D1" w:rsidRPr="00004849">
        <w:rPr>
          <w:b/>
        </w:rPr>
        <w:t>ულ იქნეს</w:t>
      </w:r>
      <w:r w:rsidR="00726329">
        <w:rPr>
          <w:b/>
        </w:rPr>
        <w:t>;</w:t>
      </w:r>
    </w:p>
    <w:p w14:paraId="2E664256" w14:textId="77777777" w:rsidR="00004849" w:rsidRDefault="00004849" w:rsidP="00004849">
      <w:pPr>
        <w:pStyle w:val="a6"/>
        <w:ind w:firstLine="284"/>
        <w:jc w:val="both"/>
      </w:pPr>
    </w:p>
    <w:p w14:paraId="534BCCC3" w14:textId="024ABF02" w:rsidR="00715C87" w:rsidRPr="00004849" w:rsidRDefault="003139D1" w:rsidP="00004849">
      <w:pPr>
        <w:pStyle w:val="a6"/>
        <w:ind w:firstLine="284"/>
        <w:jc w:val="both"/>
        <w:rPr>
          <w:b/>
        </w:rPr>
      </w:pPr>
      <w:r w:rsidRPr="00004849">
        <w:rPr>
          <w:b/>
        </w:rPr>
        <w:t xml:space="preserve">2. </w:t>
      </w:r>
      <w:r w:rsidR="00715C87" w:rsidRPr="00004849">
        <w:rPr>
          <w:b/>
        </w:rPr>
        <w:t>მე-18 მუხლ</w:t>
      </w:r>
      <w:r w:rsidR="00004849">
        <w:rPr>
          <w:b/>
          <w:lang w:val="ka-GE"/>
        </w:rPr>
        <w:t>ი</w:t>
      </w:r>
      <w:r w:rsidR="00715C87" w:rsidRPr="00004849">
        <w:rPr>
          <w:b/>
        </w:rPr>
        <w:t xml:space="preserve">ს </w:t>
      </w:r>
      <w:r w:rsidR="00004849">
        <w:rPr>
          <w:b/>
          <w:lang w:val="ka-GE"/>
        </w:rPr>
        <w:t xml:space="preserve">პირველი პუნქტის შემდეგ </w:t>
      </w:r>
      <w:r w:rsidR="00715C87" w:rsidRPr="00004849">
        <w:rPr>
          <w:b/>
        </w:rPr>
        <w:t xml:space="preserve">დაემატოს შემდეგი შინაარსის </w:t>
      </w:r>
      <w:r w:rsidR="00C64BA7" w:rsidRPr="00004849">
        <w:rPr>
          <w:b/>
        </w:rPr>
        <w:t>1</w:t>
      </w:r>
      <w:r w:rsidR="00C64BA7" w:rsidRPr="00004849">
        <w:rPr>
          <w:b/>
          <w:vertAlign w:val="superscript"/>
        </w:rPr>
        <w:t>1</w:t>
      </w:r>
      <w:r w:rsidR="00C64BA7" w:rsidRPr="00004849">
        <w:rPr>
          <w:b/>
        </w:rPr>
        <w:t xml:space="preserve"> პუნქტი:</w:t>
      </w:r>
    </w:p>
    <w:p w14:paraId="0112CE7C" w14:textId="00FCBFE8" w:rsidR="00C64BA7" w:rsidRPr="00004849" w:rsidRDefault="00C64BA7" w:rsidP="00004849">
      <w:pPr>
        <w:pStyle w:val="a6"/>
        <w:ind w:firstLine="284"/>
        <w:jc w:val="both"/>
      </w:pPr>
      <w:r w:rsidRPr="00004849">
        <w:t>„1</w:t>
      </w:r>
      <w:r w:rsidRPr="00004849">
        <w:rPr>
          <w:vertAlign w:val="superscript"/>
        </w:rPr>
        <w:t>1</w:t>
      </w:r>
      <w:r w:rsidRPr="00004849">
        <w:t>. უმაღლესი საბჭო</w:t>
      </w:r>
      <w:r w:rsidR="008854F0">
        <w:rPr>
          <w:lang w:val="ka-GE"/>
        </w:rPr>
        <w:t>ს</w:t>
      </w:r>
      <w:r w:rsidRPr="00004849">
        <w:t xml:space="preserve"> არჩევნების</w:t>
      </w:r>
      <w:r w:rsidR="001A1B4F">
        <w:rPr>
          <w:lang w:val="ka-GE"/>
        </w:rPr>
        <w:t>ა</w:t>
      </w:r>
      <w:r w:rsidRPr="00004849">
        <w:t>თვის აჭარის ავტონომიური რესპუბლიკა არის ერთიანი მრავალმანდატიანი საარჩევნო ოლქი</w:t>
      </w:r>
      <w:r w:rsidR="00726329">
        <w:t>.“.</w:t>
      </w:r>
    </w:p>
    <w:p w14:paraId="6CC9CB3C" w14:textId="77777777" w:rsidR="00004849" w:rsidRDefault="00004849" w:rsidP="00004849">
      <w:pPr>
        <w:pStyle w:val="a6"/>
        <w:ind w:firstLine="284"/>
        <w:jc w:val="both"/>
      </w:pPr>
    </w:p>
    <w:p w14:paraId="1C74D74F" w14:textId="7B1C8A22" w:rsidR="00CC47E1" w:rsidRDefault="00C64BA7" w:rsidP="00004849">
      <w:pPr>
        <w:pStyle w:val="a6"/>
        <w:ind w:firstLine="284"/>
        <w:jc w:val="both"/>
        <w:rPr>
          <w:b/>
          <w:lang w:val="ka-GE"/>
        </w:rPr>
      </w:pPr>
      <w:r w:rsidRPr="00004849">
        <w:rPr>
          <w:b/>
        </w:rPr>
        <w:t xml:space="preserve">3. </w:t>
      </w:r>
      <w:r w:rsidR="003139D1" w:rsidRPr="00004849">
        <w:rPr>
          <w:b/>
        </w:rPr>
        <w:t>მე-20 მუხლს</w:t>
      </w:r>
      <w:r w:rsidR="00CC47E1">
        <w:rPr>
          <w:b/>
          <w:lang w:val="ka-GE"/>
        </w:rPr>
        <w:t xml:space="preserve"> დაემატოს შემდეგი შინაარსის:</w:t>
      </w:r>
    </w:p>
    <w:p w14:paraId="6C9C4E3E" w14:textId="1B3168BD" w:rsidR="003139D1" w:rsidRPr="00004849" w:rsidRDefault="00CC47E1" w:rsidP="00004849">
      <w:pPr>
        <w:pStyle w:val="a6"/>
        <w:ind w:firstLine="284"/>
        <w:jc w:val="both"/>
        <w:rPr>
          <w:b/>
        </w:rPr>
      </w:pPr>
      <w:r>
        <w:rPr>
          <w:b/>
          <w:lang w:val="ka-GE"/>
        </w:rPr>
        <w:t xml:space="preserve">ა) </w:t>
      </w:r>
      <w:r w:rsidR="00004849">
        <w:rPr>
          <w:b/>
          <w:lang w:val="ka-GE"/>
        </w:rPr>
        <w:t xml:space="preserve"> </w:t>
      </w:r>
      <w:r w:rsidR="003139D1" w:rsidRPr="00004849">
        <w:rPr>
          <w:b/>
        </w:rPr>
        <w:t>8</w:t>
      </w:r>
      <w:r w:rsidR="003139D1" w:rsidRPr="00004849">
        <w:rPr>
          <w:b/>
          <w:vertAlign w:val="superscript"/>
        </w:rPr>
        <w:t xml:space="preserve">1 </w:t>
      </w:r>
      <w:r w:rsidR="003139D1" w:rsidRPr="00004849">
        <w:rPr>
          <w:b/>
        </w:rPr>
        <w:t>პუნქტი:</w:t>
      </w:r>
    </w:p>
    <w:p w14:paraId="2D2562A8" w14:textId="3BD0ED8C" w:rsidR="003139D1" w:rsidRPr="00004849" w:rsidRDefault="003139D1" w:rsidP="00004849">
      <w:pPr>
        <w:pStyle w:val="a6"/>
        <w:ind w:firstLine="284"/>
        <w:jc w:val="both"/>
      </w:pPr>
      <w:r w:rsidRPr="00004849">
        <w:t>„8</w:t>
      </w:r>
      <w:r w:rsidRPr="00004849">
        <w:rPr>
          <w:rFonts w:ascii="Times New Roman" w:hAnsi="Times New Roman"/>
          <w:vertAlign w:val="superscript"/>
        </w:rPr>
        <w:t>​</w:t>
      </w:r>
      <w:r w:rsidRPr="00004849">
        <w:rPr>
          <w:vertAlign w:val="superscript"/>
        </w:rPr>
        <w:t>1</w:t>
      </w:r>
      <w:r w:rsidRPr="00004849">
        <w:t>. ამ მუხლის მე-8 პუნქტით გათვალისწინებული შემთხვევების გარდა, საოლქო საარჩევნო კომისიის წევრად ასევე არ შეიძლება აირჩეს პირი, რომელიც:</w:t>
      </w:r>
    </w:p>
    <w:p w14:paraId="46993C8E" w14:textId="0B062CA3" w:rsidR="003139D1" w:rsidRPr="00004849" w:rsidRDefault="003139D1" w:rsidP="00004849">
      <w:pPr>
        <w:pStyle w:val="a6"/>
        <w:ind w:firstLine="284"/>
        <w:jc w:val="both"/>
      </w:pPr>
      <w:r w:rsidRPr="00004849">
        <w:t>ა) ბოლოს ჩატარებული ორი საერთო არჩევნებიდან ან ბოლოს ჩატარებული ორი შუალედური არჩევნებიდან რომელიმეს დანიშვნის შემდეგ იყო პარტიის მიერ დანიშნული საარჩევნო კომისიის წევრი, საარჩევნო სუბიექტი ან საარჩევნო სუბიექტის წარმომადგენელი;</w:t>
      </w:r>
    </w:p>
    <w:p w14:paraId="65EC65B0" w14:textId="63755B88" w:rsidR="003139D1" w:rsidRDefault="003139D1" w:rsidP="00004849">
      <w:pPr>
        <w:pStyle w:val="a6"/>
        <w:ind w:firstLine="284"/>
        <w:jc w:val="both"/>
        <w:rPr>
          <w:lang w:val="ka-GE"/>
        </w:rPr>
      </w:pPr>
      <w:r w:rsidRPr="00004849">
        <w:t>ბ) ბოლოს ჩატარებული საერთო არჩევნების წლის დასაწყისიდან ან ბოლოს ჩატარებული შუალედური არჩევნების წლის დასაწყისიდან იყო რომელიმე პარტიის შემომწირველი</w:t>
      </w:r>
      <w:r w:rsidR="00004849">
        <w:t>.</w:t>
      </w:r>
      <w:r w:rsidR="00CC47E1">
        <w:rPr>
          <w:lang w:val="ka-GE"/>
        </w:rPr>
        <w:t>“;</w:t>
      </w:r>
    </w:p>
    <w:p w14:paraId="28454D18" w14:textId="3AECE990" w:rsidR="00CC47E1" w:rsidRPr="00CC47E1" w:rsidRDefault="00CC47E1" w:rsidP="00004849">
      <w:pPr>
        <w:pStyle w:val="a6"/>
        <w:ind w:firstLine="284"/>
        <w:jc w:val="both"/>
        <w:rPr>
          <w:b/>
          <w:lang w:val="ka-GE"/>
        </w:rPr>
      </w:pPr>
      <w:r>
        <w:rPr>
          <w:b/>
          <w:lang w:val="ka-GE"/>
        </w:rPr>
        <w:t xml:space="preserve">ბ) </w:t>
      </w:r>
      <w:r w:rsidRPr="00004849">
        <w:rPr>
          <w:b/>
        </w:rPr>
        <w:t>8</w:t>
      </w:r>
      <w:r>
        <w:rPr>
          <w:b/>
          <w:vertAlign w:val="superscript"/>
        </w:rPr>
        <w:t>2</w:t>
      </w:r>
      <w:r w:rsidR="009C2D56">
        <w:rPr>
          <w:b/>
          <w:lang w:val="ka-GE"/>
        </w:rPr>
        <w:t xml:space="preserve"> </w:t>
      </w:r>
      <w:r w:rsidRPr="00004849">
        <w:rPr>
          <w:b/>
        </w:rPr>
        <w:t>პუნქტი:</w:t>
      </w:r>
    </w:p>
    <w:p w14:paraId="5BEBFBDF" w14:textId="41F8D665" w:rsidR="003139D1" w:rsidRPr="00004849" w:rsidRDefault="008854F0" w:rsidP="00004849">
      <w:pPr>
        <w:pStyle w:val="a6"/>
        <w:ind w:firstLine="284"/>
        <w:jc w:val="both"/>
      </w:pPr>
      <w:r>
        <w:rPr>
          <w:lang w:val="ka-GE"/>
        </w:rPr>
        <w:t>„</w:t>
      </w:r>
      <w:r w:rsidR="003139D1" w:rsidRPr="00004849">
        <w:t>8</w:t>
      </w:r>
      <w:r w:rsidR="003139D1" w:rsidRPr="00004849">
        <w:rPr>
          <w:vertAlign w:val="superscript"/>
        </w:rPr>
        <w:t>2</w:t>
      </w:r>
      <w:r w:rsidR="003139D1" w:rsidRPr="00004849">
        <w:t>. პარტიების შემომწირველთა შესახებ ინფორმაციის გადამოწმების მიზნით საჯარო სამართლის იურიდიული პირი – ანტიკორუფციული ბიურო</w:t>
      </w:r>
      <w:r w:rsidR="00CC47E1">
        <w:rPr>
          <w:lang w:val="ka-GE"/>
        </w:rPr>
        <w:t xml:space="preserve"> (შემდგომ - ანტიკორუფციული ბიურო)</w:t>
      </w:r>
      <w:r w:rsidR="003139D1" w:rsidRPr="00004849">
        <w:t xml:space="preserve"> უსკოს უზრუნველყოფს პარტიების შემომწირველთა შესახებ ელექტრონული მონაცემების ბაზის სათანადო ხელმისაწვდომობისა და გადამოწმების შესაძლებლობით.“</w:t>
      </w:r>
      <w:r w:rsidR="00726329">
        <w:t>.</w:t>
      </w:r>
    </w:p>
    <w:p w14:paraId="57A928C6" w14:textId="77777777" w:rsidR="00004849" w:rsidRDefault="00004849" w:rsidP="00004849">
      <w:pPr>
        <w:pStyle w:val="a6"/>
        <w:ind w:firstLine="284"/>
        <w:jc w:val="both"/>
      </w:pPr>
    </w:p>
    <w:p w14:paraId="04E961C7" w14:textId="780A996C" w:rsidR="003139D1" w:rsidRPr="00726329" w:rsidRDefault="00C64BA7" w:rsidP="00004849">
      <w:pPr>
        <w:pStyle w:val="a6"/>
        <w:ind w:firstLine="284"/>
        <w:jc w:val="both"/>
        <w:rPr>
          <w:b/>
        </w:rPr>
      </w:pPr>
      <w:r w:rsidRPr="00726329">
        <w:rPr>
          <w:b/>
        </w:rPr>
        <w:t>4</w:t>
      </w:r>
      <w:r w:rsidR="003139D1" w:rsidRPr="00726329">
        <w:rPr>
          <w:b/>
        </w:rPr>
        <w:t>. 21-ე მუხლ</w:t>
      </w:r>
      <w:r w:rsidR="00726329" w:rsidRPr="00726329">
        <w:rPr>
          <w:b/>
          <w:lang w:val="ka-GE"/>
        </w:rPr>
        <w:t xml:space="preserve">ის „დ“ ქვეპუნქტის შემდეგ </w:t>
      </w:r>
      <w:r w:rsidR="003139D1" w:rsidRPr="00726329">
        <w:rPr>
          <w:b/>
        </w:rPr>
        <w:t>დაემატოს შემდეგი შინაარსის</w:t>
      </w:r>
      <w:r w:rsidR="00726329" w:rsidRPr="00726329">
        <w:rPr>
          <w:b/>
        </w:rPr>
        <w:t xml:space="preserve"> </w:t>
      </w:r>
      <w:r w:rsidR="003139D1" w:rsidRPr="00726329">
        <w:rPr>
          <w:b/>
        </w:rPr>
        <w:t>„დ</w:t>
      </w:r>
      <w:r w:rsidR="003139D1" w:rsidRPr="00726329">
        <w:rPr>
          <w:b/>
          <w:vertAlign w:val="superscript"/>
        </w:rPr>
        <w:t>1</w:t>
      </w:r>
      <w:r w:rsidR="009C6118" w:rsidRPr="00726329">
        <w:rPr>
          <w:b/>
        </w:rPr>
        <w:t>“</w:t>
      </w:r>
      <w:r w:rsidR="00726329" w:rsidRPr="00726329">
        <w:rPr>
          <w:b/>
          <w:lang w:val="ka-GE"/>
        </w:rPr>
        <w:t>-„დ</w:t>
      </w:r>
      <w:r w:rsidR="00726329" w:rsidRPr="00726329">
        <w:rPr>
          <w:b/>
          <w:vertAlign w:val="superscript"/>
          <w:lang w:val="ka-GE"/>
        </w:rPr>
        <w:t>4</w:t>
      </w:r>
      <w:r w:rsidR="00726329" w:rsidRPr="00726329">
        <w:rPr>
          <w:b/>
          <w:lang w:val="ka-GE"/>
        </w:rPr>
        <w:t>“</w:t>
      </w:r>
      <w:r w:rsidR="009C6118" w:rsidRPr="00726329">
        <w:rPr>
          <w:b/>
        </w:rPr>
        <w:t xml:space="preserve"> </w:t>
      </w:r>
      <w:r w:rsidR="003139D1" w:rsidRPr="00726329">
        <w:rPr>
          <w:b/>
        </w:rPr>
        <w:t xml:space="preserve"> </w:t>
      </w:r>
      <w:r w:rsidR="00726329" w:rsidRPr="00726329">
        <w:rPr>
          <w:b/>
          <w:lang w:val="ka-GE"/>
        </w:rPr>
        <w:t xml:space="preserve">ქვეპუნქტები: </w:t>
      </w:r>
    </w:p>
    <w:p w14:paraId="6D9AA074" w14:textId="3C07CAB7" w:rsidR="003139D1" w:rsidRPr="00004849" w:rsidRDefault="003139D1" w:rsidP="00004849">
      <w:pPr>
        <w:pStyle w:val="a6"/>
        <w:ind w:firstLine="284"/>
        <w:jc w:val="both"/>
      </w:pPr>
      <w:r w:rsidRPr="00004849">
        <w:t>„დ</w:t>
      </w:r>
      <w:r w:rsidRPr="00004849">
        <w:rPr>
          <w:rFonts w:ascii="Times New Roman" w:hAnsi="Times New Roman"/>
        </w:rPr>
        <w:t>​​</w:t>
      </w:r>
      <w:r w:rsidRPr="00726329">
        <w:rPr>
          <w:vertAlign w:val="superscript"/>
        </w:rPr>
        <w:t>1</w:t>
      </w:r>
      <w:r w:rsidRPr="00004849">
        <w:t xml:space="preserve">) ვალდებულია გახსნას შესაბამისი საარჩევნო დოკუმენტაცია და ხელახლა დათვალოს კენჭისყრის შედეგები იმ შემთხვევაში, როდესაც საუბნო საარჩევნო კომისიის მიერ შედგენილ კენჭისყრის შედეგების შემაჯამებელ ოქმში, ისე, რომ მას არ ახლავს შესწორების ოქმი, </w:t>
      </w:r>
      <w:r w:rsidRPr="00004849">
        <w:lastRenderedPageBreak/>
        <w:t>გადასწორებულია საარჩევნო სუბიექტისთვის მიცემულ ხმათა რაოდენობა, არჩევნებში მონაწილე ამომრჩეველთა საერთო რაოდენობა ან/და ბათილად მიჩნეულ საარჩევნო ბიულეტენთა რაოდენობა. ამ შემთხვევაში საოლქო საარჩევნო კომისია ვალდებულია დათვალოს/შეამოწმოს მხოლოდ ის საარჩევნო დოკუმენტაცია, რომლის დათვლაც/შემოწმებაც საკმარისია აღნიშნული გადასწორებული მონაცემის/მონაცემების უტყუარობის დასადგენად, ხოლო თუ აღნიშნული საარჩევნო დოკუმენტაციის დათვლის/შემოწმების შედეგი გადასწორებულ მონაცემს/მონაცემებს არ დაემთხვა, საოლქო საარჩევნო კომისიამ ხელახლა უნდა დათვალოს როგორც საარჩევნო ბიულეტენები, ისე ამომრჩეველთა ყველა სახის სიაში ამომრჩეველთა ხელმოწერების რაოდენობა</w:t>
      </w:r>
      <w:r w:rsidR="00726329">
        <w:t>;</w:t>
      </w:r>
    </w:p>
    <w:p w14:paraId="66B01EA2" w14:textId="6691F17D" w:rsidR="000B7208" w:rsidRPr="00004849" w:rsidRDefault="000B7208" w:rsidP="00004849">
      <w:pPr>
        <w:pStyle w:val="a6"/>
        <w:ind w:firstLine="284"/>
        <w:jc w:val="both"/>
      </w:pPr>
      <w:r w:rsidRPr="00004849">
        <w:t>დ</w:t>
      </w:r>
      <w:r w:rsidRPr="00004849">
        <w:rPr>
          <w:rFonts w:ascii="Times New Roman" w:hAnsi="Times New Roman"/>
        </w:rPr>
        <w:t>​</w:t>
      </w:r>
      <w:r w:rsidRPr="00726329">
        <w:rPr>
          <w:vertAlign w:val="superscript"/>
        </w:rPr>
        <w:t>2</w:t>
      </w:r>
      <w:r w:rsidRPr="00004849">
        <w:t>) ვალდებულია კენჭისყრის დღიდან არაუგვიანეს მე-6 დღისა საარჩევნო ოლქის ტერიტორიაზე არსებული საარჩევნო უბნებიდან შემთხვევითი შერჩევით კომისიის სხდომაზე გამოავლინოს 5 საარჩევნო უბანი, გახსნას ამ საარჩევნო უბნების საუბნო საარჩევნო კომისიებისგან მიღებული პაკეტები და ხელახლა დათვალოს კენჭისყრის შედეგები. ამ შემთხვევაში საოლქო საარჩევნო კომისია ვალდებულია ხელახლა დათვალოს საარჩევნო ბიულეტენები, ხოლო თუ საარჩევნო ბიულეტენების ხელახლა დათვლის შედეგი კენჭისყრის შედეგების შემაჯამებელი ოქმის მონაცემებს არ დაემთხვა, საოლქო საარჩევნო კომისიამ ხელახლა უნდა დათვალოს ამომრჩეველთა ყველა სახის სიაში ამომრჩეველთა ხელმოწერების რაოდენობა. ამ ქვეპუნქტის შესაბამისად საარჩევნო უბნების შემთხვევითი შერჩევით გამოსავლენად შემთხვევითი შერჩევისას არ გაითვალისწინება ამ მუხლის „დ</w:t>
      </w:r>
      <w:r w:rsidRPr="00004849">
        <w:rPr>
          <w:rFonts w:ascii="Times New Roman" w:hAnsi="Times New Roman"/>
        </w:rPr>
        <w:t>​</w:t>
      </w:r>
      <w:r w:rsidRPr="00726329">
        <w:rPr>
          <w:vertAlign w:val="superscript"/>
        </w:rPr>
        <w:t>3</w:t>
      </w:r>
      <w:r w:rsidRPr="00004849">
        <w:t>“ და „დ</w:t>
      </w:r>
      <w:r w:rsidRPr="00004849">
        <w:rPr>
          <w:rFonts w:ascii="Times New Roman" w:hAnsi="Times New Roman"/>
        </w:rPr>
        <w:t>​</w:t>
      </w:r>
      <w:r w:rsidRPr="00726329">
        <w:rPr>
          <w:vertAlign w:val="superscript"/>
        </w:rPr>
        <w:t>4</w:t>
      </w:r>
      <w:r w:rsidRPr="00004849">
        <w:t>“ ქვეპუნქტებით გათვალისწინებული საარჩევნო უბნები</w:t>
      </w:r>
      <w:r w:rsidR="00726329">
        <w:t>;</w:t>
      </w:r>
    </w:p>
    <w:p w14:paraId="088E63E4" w14:textId="74BE509B" w:rsidR="000B7208" w:rsidRPr="00004849" w:rsidRDefault="000B7208" w:rsidP="00004849">
      <w:pPr>
        <w:pStyle w:val="a6"/>
        <w:ind w:firstLine="284"/>
        <w:jc w:val="both"/>
      </w:pPr>
      <w:r w:rsidRPr="00004849">
        <w:t>დ</w:t>
      </w:r>
      <w:r w:rsidRPr="00004849">
        <w:rPr>
          <w:rFonts w:ascii="Times New Roman" w:hAnsi="Times New Roman"/>
        </w:rPr>
        <w:t>​</w:t>
      </w:r>
      <w:r w:rsidRPr="00726329">
        <w:rPr>
          <w:vertAlign w:val="superscript"/>
        </w:rPr>
        <w:t>3</w:t>
      </w:r>
      <w:r w:rsidRPr="00004849">
        <w:t>) ვალდებულია გახსნას შესაბამისი საარჩევნო დოკუმენტაცია და ხელახლა დათვალოს კენჭისყრის შედეგები იმ შემთხვევაში, როდესაც ბათილად მიჩნეულ საარჩევნო ბიულეტენთა რაოდენობისა და საარჩევნო სუბიექტებისთვის მიცემულ ხმათა რაოდენობის ჯამი 5-ით ან 5-ზე მეტით აღემატება საუბნო საარჩევნო კომისიის მიერ შედგენილ კენჭისყრის შედეგების შემაჯამებელ ოქმში მითითებულ არჩევნებში მონაწილე ამომრჩეველთა საერთო რაოდენობას. ამ შემთხვევაში საოლქო საარჩევნო კომისია ვალდებულია ხელახლა დათვალოს საარჩევნო ბიულეტენები, ხოლო თუ ბათილად მიჩნეულ საარჩევნო ბიულეტენთა რაოდენობისა და საარჩევნო სუბიექტებისთვის მიცემულ ხმათა რაოდენობის ჯამი საარჩევნო ბიულეტენების ხელახლა დათვლის შედეგად არ დაემთხვა საუბნო საარჩევნო კომისიის მიერ შედგენილ კენჭისყრის შედეგების შემაჯამებელ ოქმში მითითებულ არჩევნებში მონაწილე ამომრჩეველთა საერთო რაოდენობას, საოლქო საარჩევნო კომისიამ ხელახლა უნდა დათვალოს ამომრჩეველთა ყველა სახის სიაში ამომრჩეველთა ხელმოწერების რაოდენობა;</w:t>
      </w:r>
    </w:p>
    <w:p w14:paraId="1A43973B" w14:textId="7E4C2C15" w:rsidR="003139D1" w:rsidRPr="00004849" w:rsidRDefault="000B7208" w:rsidP="00004849">
      <w:pPr>
        <w:pStyle w:val="a6"/>
        <w:ind w:firstLine="284"/>
        <w:jc w:val="both"/>
      </w:pPr>
      <w:r w:rsidRPr="00004849">
        <w:t>დ</w:t>
      </w:r>
      <w:r w:rsidRPr="00004849">
        <w:rPr>
          <w:rFonts w:ascii="Times New Roman" w:hAnsi="Times New Roman"/>
        </w:rPr>
        <w:t>​</w:t>
      </w:r>
      <w:r w:rsidRPr="00726329">
        <w:rPr>
          <w:vertAlign w:val="superscript"/>
        </w:rPr>
        <w:t>4</w:t>
      </w:r>
      <w:r w:rsidRPr="00004849">
        <w:t xml:space="preserve">) ვალდებულია გახსნას შესაბამისი საარჩევნო დოკუმენტაცია და ხელახლა დათვალოს კენჭისყრის შედეგები იმ შემთხვევაში, როდესაც ბათილად მიჩნეულ საარჩევნო ბიულეტენთა რაოდენობისა და საარჩევნო სუბიექტებისთვის მიცემულ ხმათა რაოდენობის ჯამი 10-ით ან 10-ზე მეტით ნაკლებია საუბნო საარჩევნო კომისიის მიერ შედგენილ კენჭისყრის შედეგების შემაჯამებელ ოქმში მითითებულ არჩევნებში მონაწილე ამომრჩეველთა საერთო რაოდენობაზე. ამ შემთხვევაში საოლქო საარჩევნო კომისია ვალდებულია ხელახლა დათვალოს საარჩევნო ბიულეტენები, ხოლო თუ ბათილად მიჩნეულ საარჩევნო ბიულეტენთა რაოდენობისა და საარჩევნო სუბიექტებისთვის მიცემულ ხმათა რაოდენობის ჯამი საარჩევნო ბიულეტენების ხელახლა დათვლის შედეგად არ დაემთხვა საუბნო საარჩევნო კომისიის მიერ შედგენილ კენჭისყრის შედეგების შემაჯამებელ ოქმში მითითებულ არჩევნებში მონაწილე ამომრჩეველთა </w:t>
      </w:r>
      <w:r w:rsidRPr="00004849">
        <w:lastRenderedPageBreak/>
        <w:t>საერთო რაოდენობას, საოლქო საარჩევნო კომისიამ ხელახლა უნდა დათვალოს ამომრჩეველთა ყველა სახის სიაში ამომრჩეველთა ხელმოწერების რაოდენობა</w:t>
      </w:r>
      <w:r w:rsidR="00726329">
        <w:t>.“.</w:t>
      </w:r>
    </w:p>
    <w:p w14:paraId="30F72D93" w14:textId="77777777" w:rsidR="00961B85" w:rsidRDefault="00961B85" w:rsidP="00004849">
      <w:pPr>
        <w:pStyle w:val="a6"/>
        <w:ind w:firstLine="284"/>
        <w:jc w:val="both"/>
        <w:rPr>
          <w:b/>
        </w:rPr>
      </w:pPr>
    </w:p>
    <w:p w14:paraId="24501F7A" w14:textId="06A632CA" w:rsidR="000B7208" w:rsidRPr="00CA0699" w:rsidRDefault="00C64BA7" w:rsidP="00004849">
      <w:pPr>
        <w:pStyle w:val="a6"/>
        <w:ind w:firstLine="284"/>
        <w:jc w:val="both"/>
        <w:rPr>
          <w:b/>
        </w:rPr>
      </w:pPr>
      <w:r w:rsidRPr="00CA0699">
        <w:rPr>
          <w:b/>
        </w:rPr>
        <w:t>5</w:t>
      </w:r>
      <w:r w:rsidR="000B7208" w:rsidRPr="00CA0699">
        <w:rPr>
          <w:b/>
        </w:rPr>
        <w:t>. 22-ე მუხლის პირველი პუნქტის „გ</w:t>
      </w:r>
      <w:r w:rsidR="000B7208" w:rsidRPr="00362B30">
        <w:rPr>
          <w:b/>
          <w:vertAlign w:val="superscript"/>
        </w:rPr>
        <w:t>2</w:t>
      </w:r>
      <w:r w:rsidR="000B7208" w:rsidRPr="00CA0699">
        <w:rPr>
          <w:b/>
        </w:rPr>
        <w:t xml:space="preserve">“ </w:t>
      </w:r>
      <w:r w:rsidR="00CA26C2">
        <w:rPr>
          <w:b/>
          <w:lang w:val="ka-GE"/>
        </w:rPr>
        <w:t>ქვე</w:t>
      </w:r>
      <w:r w:rsidR="000B7208" w:rsidRPr="00CA0699">
        <w:rPr>
          <w:b/>
        </w:rPr>
        <w:t>პუნქტი ამოღებულ იქნეს</w:t>
      </w:r>
      <w:r w:rsidR="00CA0699">
        <w:rPr>
          <w:b/>
        </w:rPr>
        <w:t>;</w:t>
      </w:r>
    </w:p>
    <w:p w14:paraId="654FBC34" w14:textId="77777777" w:rsidR="00CA0699" w:rsidRDefault="00CA0699" w:rsidP="00004849">
      <w:pPr>
        <w:pStyle w:val="a6"/>
        <w:ind w:firstLine="284"/>
        <w:jc w:val="both"/>
      </w:pPr>
    </w:p>
    <w:p w14:paraId="3D288768" w14:textId="54769C1C" w:rsidR="000B7208" w:rsidRPr="00362B30" w:rsidRDefault="00C64BA7" w:rsidP="00004849">
      <w:pPr>
        <w:pStyle w:val="a6"/>
        <w:ind w:firstLine="284"/>
        <w:jc w:val="both"/>
        <w:rPr>
          <w:b/>
        </w:rPr>
      </w:pPr>
      <w:r w:rsidRPr="00362B30">
        <w:rPr>
          <w:b/>
        </w:rPr>
        <w:t>6</w:t>
      </w:r>
      <w:r w:rsidR="000B7208" w:rsidRPr="00362B30">
        <w:rPr>
          <w:b/>
        </w:rPr>
        <w:t>. 23-ე მუხლის მე-2 პუნქტი ჩამოყალიბდეს შემდეგი რედაქციით:</w:t>
      </w:r>
    </w:p>
    <w:p w14:paraId="711BACCA" w14:textId="08E2C8E2" w:rsidR="000B7208" w:rsidRPr="00362B30" w:rsidRDefault="000B7208" w:rsidP="00004849">
      <w:pPr>
        <w:pStyle w:val="a6"/>
        <w:ind w:firstLine="284"/>
        <w:jc w:val="both"/>
        <w:rPr>
          <w:lang w:val="ka-GE"/>
        </w:rPr>
      </w:pPr>
      <w:r w:rsidRPr="00004849">
        <w:t>„2. საარჩევნო უბანი იქმნება არანაკლებ 20 და არაუმეტეს 1500 ამომრჩევლისთვის, გარდა ამ მუხლის 2</w:t>
      </w:r>
      <w:r w:rsidRPr="00EC4D05">
        <w:rPr>
          <w:rFonts w:ascii="Times New Roman" w:hAnsi="Times New Roman"/>
          <w:vertAlign w:val="superscript"/>
        </w:rPr>
        <w:t>​</w:t>
      </w:r>
      <w:r w:rsidRPr="00EC4D05">
        <w:rPr>
          <w:vertAlign w:val="superscript"/>
        </w:rPr>
        <w:t>1</w:t>
      </w:r>
      <w:r w:rsidRPr="00004849">
        <w:t xml:space="preserve"> პუნქტითა და ამ კანონის </w:t>
      </w:r>
      <w:r w:rsidR="00A010FD" w:rsidRPr="00A010FD">
        <w:t>72</w:t>
      </w:r>
      <w:r w:rsidRPr="00A010FD">
        <w:rPr>
          <w:rFonts w:ascii="Times New Roman" w:hAnsi="Times New Roman"/>
          <w:vertAlign w:val="superscript"/>
        </w:rPr>
        <w:t>​</w:t>
      </w:r>
      <w:r w:rsidR="00A010FD" w:rsidRPr="00A010FD">
        <w:rPr>
          <w:vertAlign w:val="superscript"/>
        </w:rPr>
        <w:t>2</w:t>
      </w:r>
      <w:r w:rsidRPr="00A010FD">
        <w:t xml:space="preserve"> მუხლის მე</w:t>
      </w:r>
      <w:r w:rsidR="00A010FD" w:rsidRPr="00A010FD">
        <w:t>-6</w:t>
      </w:r>
      <w:r w:rsidRPr="00A010FD">
        <w:t xml:space="preserve"> პუნქტით</w:t>
      </w:r>
      <w:r w:rsidRPr="00004849">
        <w:t xml:space="preserve"> გათვალისწინებული შემთხვევისა. საარჩევნო უბნებს ქმნის, მათ საზღვრებსა და ნომრებს ადგენს შესაბამისი საოლქო საარჩევნო კომისია არაუგვიანეს არჩევნების წლის 1 ივლისისა და 2 დღის ვადაში აქვეყნებს სათანადო ინფორმაციას უბნების საზღვრების მითითებით. თუ ერთდროულად ტარდება საქართველოს ორგანული კანონით „საქართველოს საარჩევნო კოდექსი“ განსაზღვრული საერთო და უმაღლესი საბჭოს არჩევნები, საარჩევნო უბნები, მათი საზღვრები, სახელწოდებები და ნომრები შეესაბამება საქართველოს ორგანული კანონით „საქართველოს საარჩევნო კოდექსი“ განსაზღვრულ საერთო არჩევნებისათვის შესაბამისი საოლქო საარჩევნო კომისიის მიერ შექმნილ უბნებს. უმაღლესი საბჭოს რიგგარეშე არჩევნების შემთხვევაში საარჩევნო უბნები იქმნება არჩევნებამდე არაუგვიანეს 40 დღისა.“</w:t>
      </w:r>
      <w:r w:rsidR="00362B30">
        <w:rPr>
          <w:lang w:val="ka-GE"/>
        </w:rPr>
        <w:t>.</w:t>
      </w:r>
    </w:p>
    <w:p w14:paraId="68C2B0C3" w14:textId="77777777" w:rsidR="00362B30" w:rsidRDefault="00362B30" w:rsidP="00004849">
      <w:pPr>
        <w:pStyle w:val="a6"/>
        <w:ind w:firstLine="284"/>
        <w:jc w:val="both"/>
      </w:pPr>
    </w:p>
    <w:p w14:paraId="66720101" w14:textId="12CD4AFE" w:rsidR="000B7208" w:rsidRPr="00362B30" w:rsidRDefault="00C64BA7" w:rsidP="00004849">
      <w:pPr>
        <w:pStyle w:val="a6"/>
        <w:ind w:firstLine="284"/>
        <w:jc w:val="both"/>
        <w:rPr>
          <w:b/>
        </w:rPr>
      </w:pPr>
      <w:r w:rsidRPr="00362B30">
        <w:rPr>
          <w:b/>
        </w:rPr>
        <w:t>7</w:t>
      </w:r>
      <w:r w:rsidR="000B7208" w:rsidRPr="00362B30">
        <w:rPr>
          <w:b/>
        </w:rPr>
        <w:t>. 24-ე მუხლის:</w:t>
      </w:r>
    </w:p>
    <w:p w14:paraId="79F9F4A0" w14:textId="77731EB5" w:rsidR="000B7208" w:rsidRPr="00362B30" w:rsidRDefault="000B7208" w:rsidP="00004849">
      <w:pPr>
        <w:pStyle w:val="a6"/>
        <w:ind w:firstLine="284"/>
        <w:jc w:val="both"/>
        <w:rPr>
          <w:b/>
        </w:rPr>
      </w:pPr>
      <w:r w:rsidRPr="00362B30">
        <w:rPr>
          <w:b/>
        </w:rPr>
        <w:t>ა) მე</w:t>
      </w:r>
      <w:r w:rsidR="0031715C">
        <w:rPr>
          <w:b/>
        </w:rPr>
        <w:t xml:space="preserve">-2 პუნქტი </w:t>
      </w:r>
      <w:r w:rsidRPr="00362B30">
        <w:rPr>
          <w:b/>
        </w:rPr>
        <w:t>ჩამოყალიბდეს შემდეგი რედაქციით:</w:t>
      </w:r>
    </w:p>
    <w:p w14:paraId="6C09A06E" w14:textId="1D8EFE79" w:rsidR="000B7208" w:rsidRDefault="000B7208" w:rsidP="00004849">
      <w:pPr>
        <w:pStyle w:val="a6"/>
        <w:ind w:firstLine="284"/>
        <w:jc w:val="both"/>
        <w:rPr>
          <w:lang w:val="ka-GE"/>
        </w:rPr>
      </w:pPr>
      <w:r w:rsidRPr="00004849">
        <w:t xml:space="preserve">„2. საუბნო საარჩევნო კომისიის 8 წევრს, მათ შორის, აღნიშნული საუბნო საარჩევნო კომისიის ხელმძღვანელ პირებს, ირჩევს შესაბამისი საოლქო საარჩევნო კომისია </w:t>
      </w:r>
      <w:r w:rsidR="0080772E" w:rsidRPr="00004849">
        <w:t xml:space="preserve">სრული შემადგენლობის უმრავლესობით, იმ პირობით, რომ </w:t>
      </w:r>
      <w:r w:rsidRPr="00004849">
        <w:t>კანდიდატურას მხარი დაუჭირა, მათ შორის, ცესკოს მიერ 5 წლის ვადით არჩეულმა შესაბამისი საოლქო საარჩევნო კომისიის 3-მა წევრმა მაინც. ამ პუნქტით განსაზღვრულ არჩევის პროცედურაში საოლქო საარჩევნო კომისიის წევრი არ მონაწილეობს, თუ ის არის შესაბამისი საუბნო საარჩევნო კომისიის წევრობის კანდიდატის ოჯახის წევრი (მეუღლე, პირდაპირი აღმავალი ან დამავალი შტოს ნათესავი, გერი, და, ძმა, მშობლის ან შვილის გერი, მეუღლის და, ძმა, მშობელი).</w:t>
      </w:r>
      <w:r w:rsidR="0031715C">
        <w:rPr>
          <w:lang w:val="ka-GE"/>
        </w:rPr>
        <w:t>“;</w:t>
      </w:r>
    </w:p>
    <w:p w14:paraId="11C52ADF" w14:textId="0F13E930" w:rsidR="0031715C" w:rsidRPr="0031715C" w:rsidRDefault="0031715C" w:rsidP="0031715C">
      <w:pPr>
        <w:pStyle w:val="a6"/>
        <w:ind w:firstLine="284"/>
        <w:jc w:val="both"/>
        <w:rPr>
          <w:b/>
          <w:lang w:val="ka-GE"/>
        </w:rPr>
      </w:pPr>
      <w:r>
        <w:rPr>
          <w:b/>
          <w:lang w:val="ka-GE"/>
        </w:rPr>
        <w:t xml:space="preserve">ბ) </w:t>
      </w:r>
      <w:r w:rsidRPr="00362B30">
        <w:rPr>
          <w:b/>
        </w:rPr>
        <w:t>3</w:t>
      </w:r>
      <w:r w:rsidRPr="00362B30">
        <w:rPr>
          <w:b/>
          <w:vertAlign w:val="superscript"/>
        </w:rPr>
        <w:t>1</w:t>
      </w:r>
      <w:r w:rsidRPr="00362B30">
        <w:rPr>
          <w:b/>
        </w:rPr>
        <w:t xml:space="preserve"> პუნქტ</w:t>
      </w:r>
      <w:r>
        <w:rPr>
          <w:b/>
        </w:rPr>
        <w:t>ი ჩამოყალიბდეს შემდეგი რედაქციით:</w:t>
      </w:r>
    </w:p>
    <w:p w14:paraId="1B3F17C1" w14:textId="09E599CD" w:rsidR="000B7208" w:rsidRPr="00004849" w:rsidRDefault="0031715C" w:rsidP="00004849">
      <w:pPr>
        <w:pStyle w:val="a6"/>
        <w:ind w:firstLine="284"/>
        <w:jc w:val="both"/>
      </w:pPr>
      <w:r>
        <w:rPr>
          <w:lang w:val="ka-GE"/>
        </w:rPr>
        <w:t>„</w:t>
      </w:r>
      <w:r w:rsidR="00431DC1" w:rsidRPr="00004849">
        <w:t>3</w:t>
      </w:r>
      <w:r w:rsidR="00431DC1" w:rsidRPr="00362B30">
        <w:rPr>
          <w:vertAlign w:val="superscript"/>
        </w:rPr>
        <w:t>1</w:t>
      </w:r>
      <w:r w:rsidR="00431DC1" w:rsidRPr="00004849">
        <w:t xml:space="preserve">. საუბნო საარჩევნო კომისიის წევრად შეიძლება აირჩეს, აგრეთვე უფლებამოსილი პარტიის მიერ დაინიშნოს საქართველოს ქმედუნარიანი მოქალაქე 18 წლის ასაკიდან, რომელიც აკმაყოფილებს ამ კანონით დადგენილ მოთხოვნებს და რომელსაც აქვს საუბნო საარჩევნო კომისიის წევრის სერტიფიკატი, გარდა ამ მუხლის </w:t>
      </w:r>
      <w:r w:rsidR="004B04D1" w:rsidRPr="00004849">
        <w:t>3</w:t>
      </w:r>
      <w:r w:rsidR="00431DC1" w:rsidRPr="005B0F26">
        <w:rPr>
          <w:rFonts w:ascii="Times New Roman" w:hAnsi="Times New Roman"/>
          <w:vertAlign w:val="superscript"/>
        </w:rPr>
        <w:t>​</w:t>
      </w:r>
      <w:r w:rsidR="009531A8" w:rsidRPr="005B0F26">
        <w:rPr>
          <w:vertAlign w:val="superscript"/>
        </w:rPr>
        <w:t>2</w:t>
      </w:r>
      <w:r w:rsidR="00431DC1" w:rsidRPr="00004849">
        <w:t xml:space="preserve"> და </w:t>
      </w:r>
      <w:r w:rsidR="004B04D1" w:rsidRPr="00004849">
        <w:t>3</w:t>
      </w:r>
      <w:r w:rsidR="009531A8" w:rsidRPr="005B0F26">
        <w:rPr>
          <w:vertAlign w:val="superscript"/>
        </w:rPr>
        <w:t>3</w:t>
      </w:r>
      <w:r w:rsidR="00431DC1" w:rsidRPr="00004849">
        <w:t xml:space="preserve"> პუნქტებით გათვალისწინებული შემთხვევებისა.“;</w:t>
      </w:r>
    </w:p>
    <w:p w14:paraId="69A42856" w14:textId="65E21182" w:rsidR="004B04D1" w:rsidRPr="00362B30" w:rsidRDefault="0031715C" w:rsidP="00004849">
      <w:pPr>
        <w:pStyle w:val="a6"/>
        <w:ind w:firstLine="284"/>
        <w:jc w:val="both"/>
        <w:rPr>
          <w:b/>
        </w:rPr>
      </w:pPr>
      <w:r>
        <w:rPr>
          <w:b/>
        </w:rPr>
        <w:t>გ</w:t>
      </w:r>
      <w:r w:rsidR="00C807E2">
        <w:rPr>
          <w:b/>
        </w:rPr>
        <w:t xml:space="preserve">) </w:t>
      </w:r>
      <w:r w:rsidR="004B04D1" w:rsidRPr="00362B30">
        <w:rPr>
          <w:b/>
        </w:rPr>
        <w:t>3</w:t>
      </w:r>
      <w:r w:rsidR="004B04D1" w:rsidRPr="00362B30">
        <w:rPr>
          <w:b/>
          <w:vertAlign w:val="superscript"/>
        </w:rPr>
        <w:t>1</w:t>
      </w:r>
      <w:r w:rsidR="004B04D1" w:rsidRPr="00362B30">
        <w:rPr>
          <w:b/>
        </w:rPr>
        <w:t xml:space="preserve"> პუნქტის შემდეგ დაემატოს შემდეგი შინაარსის</w:t>
      </w:r>
      <w:r w:rsidR="00170FA5">
        <w:rPr>
          <w:b/>
          <w:lang w:val="ka-GE"/>
        </w:rPr>
        <w:t xml:space="preserve"> </w:t>
      </w:r>
      <w:r w:rsidR="004B04D1" w:rsidRPr="00362B30">
        <w:rPr>
          <w:b/>
        </w:rPr>
        <w:t>3</w:t>
      </w:r>
      <w:r w:rsidR="004B04D1" w:rsidRPr="00362B30">
        <w:rPr>
          <w:b/>
          <w:vertAlign w:val="superscript"/>
        </w:rPr>
        <w:t>2</w:t>
      </w:r>
      <w:r w:rsidR="00170FA5">
        <w:rPr>
          <w:b/>
          <w:lang w:val="ka-GE"/>
        </w:rPr>
        <w:t xml:space="preserve"> და 3</w:t>
      </w:r>
      <w:r w:rsidR="00170FA5">
        <w:rPr>
          <w:b/>
          <w:vertAlign w:val="superscript"/>
          <w:lang w:val="ka-GE"/>
        </w:rPr>
        <w:t>3</w:t>
      </w:r>
      <w:r w:rsidR="00362B30" w:rsidRPr="00362B30">
        <w:rPr>
          <w:b/>
          <w:lang w:val="ka-GE"/>
        </w:rPr>
        <w:t xml:space="preserve">  </w:t>
      </w:r>
      <w:r w:rsidR="004B04D1" w:rsidRPr="00362B30">
        <w:rPr>
          <w:b/>
        </w:rPr>
        <w:t>პუნქტ</w:t>
      </w:r>
      <w:r w:rsidR="00170FA5">
        <w:rPr>
          <w:b/>
          <w:lang w:val="ka-GE"/>
        </w:rPr>
        <w:t>ებ</w:t>
      </w:r>
      <w:r w:rsidR="004B04D1" w:rsidRPr="00362B30">
        <w:rPr>
          <w:b/>
        </w:rPr>
        <w:t>ი:</w:t>
      </w:r>
    </w:p>
    <w:p w14:paraId="3E6C3CA4" w14:textId="282759D3" w:rsidR="004B04D1" w:rsidRPr="00004849" w:rsidRDefault="004B04D1" w:rsidP="00004849">
      <w:pPr>
        <w:pStyle w:val="a6"/>
        <w:ind w:firstLine="284"/>
        <w:jc w:val="both"/>
      </w:pPr>
      <w:r w:rsidRPr="00004849">
        <w:t>„3</w:t>
      </w:r>
      <w:r w:rsidRPr="00362B30">
        <w:rPr>
          <w:vertAlign w:val="superscript"/>
        </w:rPr>
        <w:t>2</w:t>
      </w:r>
      <w:r w:rsidRPr="00004849">
        <w:t>. საუბნო საარჩევნო კომისიის წევრის სერტიფიკატი არ მოეთხოვება:</w:t>
      </w:r>
    </w:p>
    <w:p w14:paraId="325BEFE0" w14:textId="77777777" w:rsidR="004B04D1" w:rsidRPr="00004849" w:rsidRDefault="004B04D1" w:rsidP="00004849">
      <w:pPr>
        <w:pStyle w:val="a6"/>
        <w:ind w:firstLine="284"/>
        <w:jc w:val="both"/>
      </w:pPr>
      <w:r w:rsidRPr="00004849">
        <w:t>ა) იმ პირს, რომელსაც აქვს საარჩევნო ადმინისტრაციის მოხელის სერტიფიკატი;</w:t>
      </w:r>
    </w:p>
    <w:p w14:paraId="188FA000" w14:textId="77777777" w:rsidR="004B04D1" w:rsidRPr="00004849" w:rsidRDefault="004B04D1" w:rsidP="00004849">
      <w:pPr>
        <w:pStyle w:val="a6"/>
        <w:ind w:firstLine="284"/>
        <w:jc w:val="both"/>
      </w:pPr>
      <w:r w:rsidRPr="00004849">
        <w:t>ბ) იმ პირს, რომელსაც აქვს საუბნო საარჩევნო კომისიის ხელმძღვანელი პირის სერტიფიკატი;</w:t>
      </w:r>
    </w:p>
    <w:p w14:paraId="068B5A75" w14:textId="77777777" w:rsidR="004B04D1" w:rsidRPr="00004849" w:rsidRDefault="004B04D1" w:rsidP="00004849">
      <w:pPr>
        <w:pStyle w:val="a6"/>
        <w:ind w:firstLine="284"/>
        <w:jc w:val="both"/>
      </w:pPr>
      <w:r w:rsidRPr="00004849">
        <w:t>გ) გამონაკლის შემთხვევაში შექმნილი საუბნო საარჩევნო კომისიის წევრს;</w:t>
      </w:r>
    </w:p>
    <w:p w14:paraId="31E83712" w14:textId="18FA0B1D" w:rsidR="004B04D1" w:rsidRPr="00004849" w:rsidRDefault="004B04D1" w:rsidP="00004849">
      <w:pPr>
        <w:pStyle w:val="a6"/>
        <w:ind w:firstLine="284"/>
        <w:jc w:val="both"/>
      </w:pPr>
      <w:r w:rsidRPr="00004849">
        <w:t>დ) საუბნო საარჩევნო კომისიის წევრის უფლებამოსილების ვადამდე შეწყვეტის გამო საუბნო საარჩევნო კომისიის წევრის შესარჩევად გამოცხადებულ კონკურსში მონაწილე პირს;</w:t>
      </w:r>
    </w:p>
    <w:p w14:paraId="4D66E931" w14:textId="612EAB76" w:rsidR="004B04D1" w:rsidRPr="00004849" w:rsidRDefault="004B04D1" w:rsidP="00004849">
      <w:pPr>
        <w:pStyle w:val="a6"/>
        <w:ind w:firstLine="284"/>
        <w:jc w:val="both"/>
      </w:pPr>
      <w:r w:rsidRPr="00004849">
        <w:lastRenderedPageBreak/>
        <w:t>ე) ამ კანონის 25-ე მუხლის მე-</w:t>
      </w:r>
      <w:r w:rsidR="009C6118" w:rsidRPr="00004849">
        <w:t>7</w:t>
      </w:r>
      <w:r w:rsidRPr="00004849">
        <w:t xml:space="preserve"> და მე-</w:t>
      </w:r>
      <w:r w:rsidR="00591A0C" w:rsidRPr="00004849">
        <w:t>9</w:t>
      </w:r>
      <w:r w:rsidRPr="00004849">
        <w:t xml:space="preserve"> პუნქტების საფუძველზე გამოცხადებულ კონკურსში მონაწილე პირს;</w:t>
      </w:r>
    </w:p>
    <w:p w14:paraId="39C5F70F" w14:textId="68C22A08" w:rsidR="004B04D1" w:rsidRDefault="004B04D1" w:rsidP="00004849">
      <w:pPr>
        <w:pStyle w:val="a6"/>
        <w:ind w:firstLine="284"/>
        <w:jc w:val="both"/>
        <w:rPr>
          <w:lang w:val="ka-GE"/>
        </w:rPr>
      </w:pPr>
      <w:r w:rsidRPr="00004849">
        <w:t>ვ) უფლებამოსილი პარტიის მიერ დანიშნულ საუბნო საარჩევნო კომისიის წევრს</w:t>
      </w:r>
      <w:r w:rsidR="00362B30">
        <w:t>.</w:t>
      </w:r>
    </w:p>
    <w:p w14:paraId="7B7B2140" w14:textId="10AFDD3E" w:rsidR="004B04D1" w:rsidRPr="00362B30" w:rsidRDefault="004B04D1" w:rsidP="00004849">
      <w:pPr>
        <w:pStyle w:val="a6"/>
        <w:ind w:firstLine="284"/>
        <w:jc w:val="both"/>
        <w:rPr>
          <w:lang w:val="ka-GE"/>
        </w:rPr>
      </w:pPr>
      <w:r w:rsidRPr="00004849">
        <w:t>3</w:t>
      </w:r>
      <w:r w:rsidRPr="00362B30">
        <w:rPr>
          <w:vertAlign w:val="superscript"/>
        </w:rPr>
        <w:t>3</w:t>
      </w:r>
      <w:r w:rsidRPr="00004849">
        <w:t>. საოლქო საარჩევნო კომისიას უფლება აქვს, კონკურსის საფუძველზე საუბნო საარჩევნო კომისიის წევრად აირჩიოს პირი, რომელსაც არ აქვს საუბნო საარჩევნო კომისიის წევრის სერტიფიკატი, თუ საუბნო საარჩევნო კომისიის წევრთა შესარჩევად გამოცხადებული ხელახალი კონკურსის შედეგად ერთი ან ერთზე მეტი საუბნო საარჩევნო კომისიის წევრის ყველა ვაკანსია მაინც არ შეივსო.“</w:t>
      </w:r>
      <w:r w:rsidR="00362B30">
        <w:rPr>
          <w:lang w:val="ka-GE"/>
        </w:rPr>
        <w:t>;</w:t>
      </w:r>
    </w:p>
    <w:p w14:paraId="79115EDC" w14:textId="2FC23021" w:rsidR="004B04D1" w:rsidRPr="00362B30" w:rsidRDefault="00700418" w:rsidP="00004849">
      <w:pPr>
        <w:pStyle w:val="a6"/>
        <w:ind w:firstLine="284"/>
        <w:jc w:val="both"/>
        <w:rPr>
          <w:b/>
        </w:rPr>
      </w:pPr>
      <w:r>
        <w:rPr>
          <w:b/>
        </w:rPr>
        <w:t>დ</w:t>
      </w:r>
      <w:r w:rsidR="004B04D1" w:rsidRPr="00362B30">
        <w:rPr>
          <w:b/>
        </w:rPr>
        <w:t>) მე-4 პუნქტი ჩამოყალიბდეს შემდეგი რედაქციით:</w:t>
      </w:r>
    </w:p>
    <w:p w14:paraId="054D29F1" w14:textId="5C688AD8" w:rsidR="004B04D1" w:rsidRPr="00004849" w:rsidRDefault="004B04D1" w:rsidP="00004849">
      <w:pPr>
        <w:pStyle w:val="a6"/>
        <w:ind w:firstLine="284"/>
        <w:jc w:val="both"/>
      </w:pPr>
      <w:r w:rsidRPr="00004849">
        <w:t>„4. საუბნო საარჩევნო კომისიის წევრად არ შეიძლება აირჩეს/დაინიშნოს:</w:t>
      </w:r>
    </w:p>
    <w:p w14:paraId="739B7159" w14:textId="4A9536E8" w:rsidR="004B04D1" w:rsidRPr="00004849" w:rsidRDefault="004B04D1" w:rsidP="00004849">
      <w:pPr>
        <w:pStyle w:val="a6"/>
        <w:ind w:firstLine="284"/>
        <w:jc w:val="both"/>
      </w:pPr>
      <w:r w:rsidRPr="00004849">
        <w:t xml:space="preserve">ა) საქართველოს ორგანული კანონის „საქართველოს საარჩევნო კოდექსი“ 24-ე მუხლის მე-6 </w:t>
      </w:r>
      <w:r w:rsidR="0031715C">
        <w:rPr>
          <w:lang w:val="ka-GE"/>
        </w:rPr>
        <w:t>ნაწილით</w:t>
      </w:r>
      <w:r w:rsidRPr="00004849">
        <w:t xml:space="preserve"> გათვალისწინებული პირები;</w:t>
      </w:r>
    </w:p>
    <w:p w14:paraId="62A3C3F5" w14:textId="63115A57" w:rsidR="004B04D1" w:rsidRPr="00004849" w:rsidRDefault="004B04D1" w:rsidP="00004849">
      <w:pPr>
        <w:pStyle w:val="a6"/>
        <w:ind w:firstLine="284"/>
        <w:jc w:val="both"/>
      </w:pPr>
      <w:r w:rsidRPr="00004849">
        <w:t>ბ) ავტონომიური რესპუბლიკის სამინისტროს საქვეუწყებო დაწესებულებათა ხელმძღვანელები და მათი მოადგილეები.“;</w:t>
      </w:r>
    </w:p>
    <w:p w14:paraId="2FBE680B" w14:textId="54E588C7" w:rsidR="00170FA5" w:rsidRDefault="007D64A1" w:rsidP="00004849">
      <w:pPr>
        <w:pStyle w:val="a6"/>
        <w:ind w:firstLine="284"/>
        <w:jc w:val="both"/>
        <w:rPr>
          <w:b/>
          <w:lang w:val="ka-GE"/>
        </w:rPr>
      </w:pPr>
      <w:r>
        <w:rPr>
          <w:b/>
        </w:rPr>
        <w:t>ე</w:t>
      </w:r>
      <w:r w:rsidR="004B04D1" w:rsidRPr="00362B30">
        <w:rPr>
          <w:b/>
        </w:rPr>
        <w:t>) მე-4 პუნქტის შემდეგ დაემატოს შემდეგი შინაარსის</w:t>
      </w:r>
      <w:r w:rsidR="00170FA5">
        <w:rPr>
          <w:b/>
          <w:lang w:val="ka-GE"/>
        </w:rPr>
        <w:t>:</w:t>
      </w:r>
    </w:p>
    <w:p w14:paraId="2BC394D9" w14:textId="335C9BE2" w:rsidR="004B04D1" w:rsidRPr="00362B30" w:rsidRDefault="007D64A1" w:rsidP="00004849">
      <w:pPr>
        <w:pStyle w:val="a6"/>
        <w:ind w:firstLine="284"/>
        <w:jc w:val="both"/>
        <w:rPr>
          <w:b/>
        </w:rPr>
      </w:pPr>
      <w:r>
        <w:rPr>
          <w:b/>
          <w:lang w:val="ka-GE"/>
        </w:rPr>
        <w:t>ე</w:t>
      </w:r>
      <w:r w:rsidR="00BD70B2">
        <w:rPr>
          <w:b/>
          <w:lang w:val="ka-GE"/>
        </w:rPr>
        <w:t>.</w:t>
      </w:r>
      <w:r w:rsidR="00170FA5">
        <w:rPr>
          <w:b/>
          <w:lang w:val="ka-GE"/>
        </w:rPr>
        <w:t>ა)</w:t>
      </w:r>
      <w:r w:rsidR="00362B30" w:rsidRPr="00362B30">
        <w:rPr>
          <w:b/>
        </w:rPr>
        <w:t xml:space="preserve"> </w:t>
      </w:r>
      <w:r w:rsidR="004B04D1" w:rsidRPr="00362B30">
        <w:rPr>
          <w:b/>
        </w:rPr>
        <w:t>4</w:t>
      </w:r>
      <w:r w:rsidR="004B04D1" w:rsidRPr="00362B30">
        <w:rPr>
          <w:b/>
          <w:vertAlign w:val="superscript"/>
        </w:rPr>
        <w:t>1</w:t>
      </w:r>
      <w:r w:rsidR="004B04D1" w:rsidRPr="00362B30">
        <w:rPr>
          <w:b/>
        </w:rPr>
        <w:t xml:space="preserve"> პუნქტი:</w:t>
      </w:r>
    </w:p>
    <w:p w14:paraId="727202A5" w14:textId="7B5F504A" w:rsidR="004B04D1" w:rsidRPr="00004849" w:rsidRDefault="004B04D1" w:rsidP="00004849">
      <w:pPr>
        <w:pStyle w:val="a6"/>
        <w:ind w:firstLine="284"/>
        <w:jc w:val="both"/>
      </w:pPr>
      <w:r w:rsidRPr="00004849">
        <w:t>„4</w:t>
      </w:r>
      <w:r w:rsidRPr="00362B30">
        <w:rPr>
          <w:vertAlign w:val="superscript"/>
        </w:rPr>
        <w:t>1</w:t>
      </w:r>
      <w:r w:rsidRPr="00004849">
        <w:t xml:space="preserve">. </w:t>
      </w:r>
      <w:r w:rsidR="009C6118" w:rsidRPr="00004849">
        <w:t xml:space="preserve"> </w:t>
      </w:r>
      <w:r w:rsidRPr="00004849">
        <w:t>ამ მუხლის მე-</w:t>
      </w:r>
      <w:r w:rsidR="009C6118" w:rsidRPr="00004849">
        <w:t>4</w:t>
      </w:r>
      <w:r w:rsidRPr="00004849">
        <w:t xml:space="preserve"> პუნქტით გათვალისწინებული შემთხვევების გარდა, საუბნო საარჩევნო კომისიის წევრად ასევე არ შეიძლება აირჩეს პირი, რომელიც:</w:t>
      </w:r>
    </w:p>
    <w:p w14:paraId="150790B6" w14:textId="77777777" w:rsidR="004B04D1" w:rsidRPr="00004849" w:rsidRDefault="004B04D1" w:rsidP="00004849">
      <w:pPr>
        <w:pStyle w:val="a6"/>
        <w:ind w:firstLine="284"/>
        <w:jc w:val="both"/>
      </w:pPr>
      <w:r w:rsidRPr="00004849">
        <w:t>ა) ბოლოს ჩატარებული ორი საერთო არჩევნებიდან ან ბოლოს ჩატარებული ორი შუალედური არჩევნებიდან რომელიმეს დანიშვნის შემდეგ იყო პარტიის მიერ დანიშნული საარჩევნო კომისიის წევრი, საარჩევნო სუბიექტი ან საარჩევნო სუბიექტის წარმომადგენელი;</w:t>
      </w:r>
    </w:p>
    <w:p w14:paraId="41386CEE" w14:textId="4C5EACE0" w:rsidR="004B04D1" w:rsidRDefault="004B04D1" w:rsidP="00004849">
      <w:pPr>
        <w:pStyle w:val="a6"/>
        <w:ind w:firstLine="284"/>
        <w:jc w:val="both"/>
      </w:pPr>
      <w:r w:rsidRPr="00004849">
        <w:t>ბ) ბოლოს ჩატარებული საერთო არჩევნების წლის დასაწყისიდან ან ბოლოს ჩატარებული შუალედური არჩევნების წლის დასაწყისიდან იყო რომელიმე პარტიის შემომწირველი.“;</w:t>
      </w:r>
    </w:p>
    <w:p w14:paraId="671AE50A" w14:textId="154D6F86" w:rsidR="00170FA5" w:rsidRPr="00004849" w:rsidRDefault="007D64A1" w:rsidP="00004849">
      <w:pPr>
        <w:pStyle w:val="a6"/>
        <w:ind w:firstLine="284"/>
        <w:jc w:val="both"/>
      </w:pPr>
      <w:r>
        <w:rPr>
          <w:b/>
          <w:lang w:val="ka-GE"/>
        </w:rPr>
        <w:t>ე</w:t>
      </w:r>
      <w:r w:rsidR="00BD70B2">
        <w:rPr>
          <w:b/>
          <w:lang w:val="ka-GE"/>
        </w:rPr>
        <w:t>.</w:t>
      </w:r>
      <w:r w:rsidR="00170FA5">
        <w:rPr>
          <w:b/>
          <w:lang w:val="ka-GE"/>
        </w:rPr>
        <w:t>ბ)</w:t>
      </w:r>
      <w:r w:rsidR="00170FA5" w:rsidRPr="00362B30">
        <w:rPr>
          <w:b/>
        </w:rPr>
        <w:t xml:space="preserve"> 4</w:t>
      </w:r>
      <w:r w:rsidR="00170FA5">
        <w:rPr>
          <w:b/>
          <w:vertAlign w:val="superscript"/>
        </w:rPr>
        <w:t>2</w:t>
      </w:r>
      <w:r w:rsidR="00170FA5" w:rsidRPr="00362B30">
        <w:rPr>
          <w:b/>
        </w:rPr>
        <w:t xml:space="preserve"> პუნქტი:</w:t>
      </w:r>
    </w:p>
    <w:p w14:paraId="0B51268D" w14:textId="2F3ADC77" w:rsidR="009C6118" w:rsidRPr="00004849" w:rsidRDefault="00485F99" w:rsidP="00004849">
      <w:pPr>
        <w:pStyle w:val="a6"/>
        <w:ind w:firstLine="284"/>
        <w:jc w:val="both"/>
      </w:pPr>
      <w:r>
        <w:rPr>
          <w:lang w:val="ka-GE"/>
        </w:rPr>
        <w:t>„</w:t>
      </w:r>
      <w:r w:rsidR="009C6118" w:rsidRPr="00004849">
        <w:t>4</w:t>
      </w:r>
      <w:r w:rsidR="009C6118" w:rsidRPr="00362B30">
        <w:rPr>
          <w:vertAlign w:val="superscript"/>
        </w:rPr>
        <w:t>2</w:t>
      </w:r>
      <w:r w:rsidR="009C6118" w:rsidRPr="00004849">
        <w:t>. პარტიების შემომწირველთა შესახებ ინფორმაციის გადამოწმების მიზნით ანტიკორუფციული ბიურო</w:t>
      </w:r>
      <w:r w:rsidR="00BF398F">
        <w:rPr>
          <w:lang w:val="ka-GE"/>
        </w:rPr>
        <w:t xml:space="preserve"> </w:t>
      </w:r>
      <w:r w:rsidR="009C6118" w:rsidRPr="00004849">
        <w:t>უსკოს უზრუნველყოფს პარტიების შემომწირველთა შესახებ ელექტრონული მონაცემების ბაზის სათანადო ხელმისაწვდომობისა და გადამოწმების შესაძლებლობით</w:t>
      </w:r>
      <w:r w:rsidR="00CF775B">
        <w:t>.“.</w:t>
      </w:r>
    </w:p>
    <w:p w14:paraId="4EE8CF56" w14:textId="77777777" w:rsidR="00362B30" w:rsidRDefault="00362B30" w:rsidP="00004849">
      <w:pPr>
        <w:pStyle w:val="a6"/>
        <w:ind w:firstLine="284"/>
        <w:jc w:val="both"/>
      </w:pPr>
    </w:p>
    <w:p w14:paraId="750F8154" w14:textId="29AC37E3" w:rsidR="009C6118" w:rsidRPr="00CF775B" w:rsidRDefault="00C64BA7" w:rsidP="00004849">
      <w:pPr>
        <w:pStyle w:val="a6"/>
        <w:ind w:firstLine="284"/>
        <w:jc w:val="both"/>
        <w:rPr>
          <w:b/>
        </w:rPr>
      </w:pPr>
      <w:r w:rsidRPr="00CF775B">
        <w:rPr>
          <w:b/>
        </w:rPr>
        <w:t>8</w:t>
      </w:r>
      <w:r w:rsidR="009C6118" w:rsidRPr="00CF775B">
        <w:rPr>
          <w:b/>
        </w:rPr>
        <w:t>. 25-ე მუხლის:</w:t>
      </w:r>
    </w:p>
    <w:p w14:paraId="5AEA6289" w14:textId="77777777" w:rsidR="009C6118" w:rsidRPr="00CF775B" w:rsidRDefault="009C6118" w:rsidP="00004849">
      <w:pPr>
        <w:pStyle w:val="a6"/>
        <w:ind w:firstLine="284"/>
        <w:jc w:val="both"/>
        <w:rPr>
          <w:b/>
        </w:rPr>
      </w:pPr>
      <w:r w:rsidRPr="00CF775B">
        <w:rPr>
          <w:b/>
        </w:rPr>
        <w:t>ა) სათაური ჩამოყალიბდეს შემდეგი რედაქციით:</w:t>
      </w:r>
    </w:p>
    <w:p w14:paraId="78CB7625" w14:textId="77777777" w:rsidR="009C6118" w:rsidRPr="00681446" w:rsidRDefault="009C6118" w:rsidP="00004849">
      <w:pPr>
        <w:pStyle w:val="a6"/>
        <w:ind w:firstLine="284"/>
        <w:jc w:val="both"/>
        <w:rPr>
          <w:b/>
        </w:rPr>
      </w:pPr>
      <w:r w:rsidRPr="00681446">
        <w:rPr>
          <w:b/>
        </w:rPr>
        <w:t>„საუბნო საარჩევნო კომისიის წევრთა არჩევა/დანიშვნა“;</w:t>
      </w:r>
    </w:p>
    <w:p w14:paraId="4A02A972" w14:textId="260DD474" w:rsidR="009C6118" w:rsidRPr="00CF775B" w:rsidRDefault="009C6118" w:rsidP="00004849">
      <w:pPr>
        <w:pStyle w:val="a6"/>
        <w:ind w:firstLine="284"/>
        <w:jc w:val="both"/>
        <w:rPr>
          <w:b/>
        </w:rPr>
      </w:pPr>
      <w:r w:rsidRPr="00CF775B">
        <w:rPr>
          <w:b/>
        </w:rPr>
        <w:t>ბ) პირველი–მე-3 პუნქტები ამოღებულ იქნეს;</w:t>
      </w:r>
    </w:p>
    <w:p w14:paraId="216D0F3B" w14:textId="21E99025" w:rsidR="004B04D1" w:rsidRPr="00CF775B" w:rsidRDefault="009C6118" w:rsidP="00004849">
      <w:pPr>
        <w:pStyle w:val="a6"/>
        <w:ind w:firstLine="284"/>
        <w:jc w:val="both"/>
        <w:rPr>
          <w:b/>
        </w:rPr>
      </w:pPr>
      <w:r w:rsidRPr="00CF775B">
        <w:rPr>
          <w:b/>
        </w:rPr>
        <w:t>გ) მე-7 პუნქტი ჩამოყალიბდეს შემდეგი რედაქციით:</w:t>
      </w:r>
    </w:p>
    <w:p w14:paraId="2AC2E89D" w14:textId="69985A8A" w:rsidR="009C6118" w:rsidRPr="00004849" w:rsidRDefault="009C6118" w:rsidP="00004849">
      <w:pPr>
        <w:pStyle w:val="a6"/>
        <w:ind w:firstLine="284"/>
        <w:jc w:val="both"/>
      </w:pPr>
      <w:r w:rsidRPr="00004849">
        <w:t xml:space="preserve">„7. თუ არჩევნების დღემდე 30-ე დღისათვის, გამონაკლის შემთხვევაში შექმნილი კომისიებისათვის – არჩევნების დღემდე მე-8 დღისათვის საუბნო საარჩევნო კომისიის შემადგენლობაში დადგენილ რაოდენობაზე ნაკლები წევრი აღმოჩნდა, 3 დღის ვადაში კომისიის წევრების არჩევის უფლება აქვთ ზემდგომ საოლქო საარჩევნო კომისიას, კონკურსში მონაწილე კანდიდატთაგან ან ხელახლა გამოცხადებული კონკურსის საფუძველზე. საუბნო საარჩევნო კომისიის წევრთა შესარჩევი კონკურსის ჩატარების წესს, საკონკურსო პირობებს, ვადებს და აღნიშნულ წევრთა არჩევის წესს განკარგულებით ადგენს </w:t>
      </w:r>
      <w:r w:rsidR="00076C48" w:rsidRPr="00004849">
        <w:t>უსკო</w:t>
      </w:r>
      <w:r w:rsidRPr="00004849">
        <w:t>.“;</w:t>
      </w:r>
    </w:p>
    <w:p w14:paraId="747BEF22" w14:textId="77777777" w:rsidR="001451A8" w:rsidRDefault="001451A8" w:rsidP="00004849">
      <w:pPr>
        <w:pStyle w:val="a6"/>
        <w:ind w:firstLine="284"/>
        <w:jc w:val="both"/>
        <w:rPr>
          <w:b/>
        </w:rPr>
      </w:pPr>
    </w:p>
    <w:p w14:paraId="14D63F72" w14:textId="25DEEECD" w:rsidR="00076C48" w:rsidRPr="00CF775B" w:rsidRDefault="00076C48" w:rsidP="00004849">
      <w:pPr>
        <w:pStyle w:val="a6"/>
        <w:ind w:firstLine="284"/>
        <w:jc w:val="both"/>
        <w:rPr>
          <w:b/>
        </w:rPr>
      </w:pPr>
      <w:r w:rsidRPr="00CF775B">
        <w:rPr>
          <w:b/>
        </w:rPr>
        <w:lastRenderedPageBreak/>
        <w:t xml:space="preserve">დ) მე-13 პუნქტი ჩამოყალიბდეს შემდეგი რედაქციით: </w:t>
      </w:r>
    </w:p>
    <w:p w14:paraId="3DE1DFF6" w14:textId="15047B82" w:rsidR="00076C48" w:rsidRPr="00004849" w:rsidRDefault="00076C48" w:rsidP="00004849">
      <w:pPr>
        <w:pStyle w:val="a6"/>
        <w:ind w:firstLine="284"/>
        <w:jc w:val="both"/>
      </w:pPr>
      <w:r w:rsidRPr="00004849">
        <w:t>„13. ახალშექმნილი საუბნო საარჩევნო კომისია ფუნქციონირებას იწყებს და მის წევრთა უფლებამოსილებები იწყება არჩევნების დღემდე 30-ე დღიდან. აღნიშნული უფლებამოსილებები წყდება შესაბამისი საოლქო საარჩევნო კომისიის მიერ კენჭისყრის შედეგების შემაჯამებელი ოქმის შედგენისთანავე.“;</w:t>
      </w:r>
    </w:p>
    <w:p w14:paraId="68B42792" w14:textId="2400A977" w:rsidR="009C6118" w:rsidRPr="00CF775B" w:rsidRDefault="00076C48" w:rsidP="00004849">
      <w:pPr>
        <w:pStyle w:val="a6"/>
        <w:ind w:firstLine="284"/>
        <w:jc w:val="both"/>
        <w:rPr>
          <w:b/>
        </w:rPr>
      </w:pPr>
      <w:r w:rsidRPr="00CF775B">
        <w:rPr>
          <w:b/>
        </w:rPr>
        <w:t>ე) მე-20 პუნქტი ამოღებულ იქნეს</w:t>
      </w:r>
      <w:r w:rsidR="00485F99">
        <w:rPr>
          <w:b/>
        </w:rPr>
        <w:t>;</w:t>
      </w:r>
    </w:p>
    <w:p w14:paraId="62DF27FC" w14:textId="77777777" w:rsidR="00CF775B" w:rsidRDefault="00CF775B" w:rsidP="00004849">
      <w:pPr>
        <w:pStyle w:val="a6"/>
        <w:ind w:firstLine="284"/>
        <w:jc w:val="both"/>
      </w:pPr>
    </w:p>
    <w:p w14:paraId="4A125100" w14:textId="76B6A7B5" w:rsidR="000B7208" w:rsidRPr="00966E41" w:rsidRDefault="00C64BA7" w:rsidP="00004849">
      <w:pPr>
        <w:pStyle w:val="a6"/>
        <w:ind w:firstLine="284"/>
        <w:jc w:val="both"/>
        <w:rPr>
          <w:b/>
        </w:rPr>
      </w:pPr>
      <w:r w:rsidRPr="00966E41">
        <w:rPr>
          <w:b/>
        </w:rPr>
        <w:t>9</w:t>
      </w:r>
      <w:r w:rsidR="00076C48" w:rsidRPr="00966E41">
        <w:rPr>
          <w:b/>
        </w:rPr>
        <w:t>. კანონს დაემატოს შემდეგი შინაარსის</w:t>
      </w:r>
      <w:r w:rsidR="00966E41">
        <w:rPr>
          <w:b/>
        </w:rPr>
        <w:t xml:space="preserve"> </w:t>
      </w:r>
      <w:r w:rsidR="00076C48" w:rsidRPr="00966E41">
        <w:rPr>
          <w:b/>
        </w:rPr>
        <w:t>25</w:t>
      </w:r>
      <w:r w:rsidR="00076C48" w:rsidRPr="00966E41">
        <w:rPr>
          <w:b/>
          <w:vertAlign w:val="superscript"/>
        </w:rPr>
        <w:t>1</w:t>
      </w:r>
      <w:r w:rsidR="00076C48" w:rsidRPr="00966E41">
        <w:rPr>
          <w:b/>
        </w:rPr>
        <w:t xml:space="preserve"> მუხლი: </w:t>
      </w:r>
    </w:p>
    <w:p w14:paraId="13172960" w14:textId="0CAB79C9" w:rsidR="00076C48" w:rsidRPr="00966E41" w:rsidRDefault="00076C48" w:rsidP="00004849">
      <w:pPr>
        <w:pStyle w:val="a6"/>
        <w:ind w:firstLine="284"/>
        <w:jc w:val="both"/>
        <w:rPr>
          <w:b/>
        </w:rPr>
      </w:pPr>
      <w:r w:rsidRPr="00966E41">
        <w:rPr>
          <w:b/>
        </w:rPr>
        <w:t>„მუხლი 25</w:t>
      </w:r>
      <w:r w:rsidRPr="00966E41">
        <w:rPr>
          <w:rFonts w:ascii="Times New Roman" w:hAnsi="Times New Roman"/>
          <w:b/>
        </w:rPr>
        <w:t>​</w:t>
      </w:r>
      <w:r w:rsidRPr="00966E41">
        <w:rPr>
          <w:b/>
          <w:vertAlign w:val="superscript"/>
        </w:rPr>
        <w:t>1</w:t>
      </w:r>
      <w:r w:rsidRPr="00966E41">
        <w:rPr>
          <w:b/>
        </w:rPr>
        <w:t>. საუბნო საარჩევნო კომისიის ხელმძღვანელ პირთა არჩევა</w:t>
      </w:r>
    </w:p>
    <w:p w14:paraId="26955E46" w14:textId="77777777" w:rsidR="00076C48" w:rsidRPr="00004849" w:rsidRDefault="00076C48" w:rsidP="00004849">
      <w:pPr>
        <w:pStyle w:val="a6"/>
        <w:ind w:firstLine="284"/>
        <w:jc w:val="both"/>
      </w:pPr>
      <w:r w:rsidRPr="00004849">
        <w:t>1. საუბნო საარჩევნო კომისიის თავმჯდომარე, კომისიის თავმჯდომარის მოადგილე და კომისიის მდივანი (საუბნო საარჩევნო კომისიის ხელმძღვანელი პირები) იმავდროულად არიან საუბნო საარჩევნო კომისიის წევრები. აღნიშნულ პირთა უფლებამოსილებების შეწყვეტა იმავდროულად იწვევს საუბნო საარჩევნო კომისიაში მათი წევრობის შეწყვეტას.</w:t>
      </w:r>
    </w:p>
    <w:p w14:paraId="1BAD22D0" w14:textId="77777777" w:rsidR="00076C48" w:rsidRPr="00004849" w:rsidRDefault="00076C48" w:rsidP="00004849">
      <w:pPr>
        <w:pStyle w:val="a6"/>
        <w:ind w:firstLine="284"/>
        <w:jc w:val="both"/>
      </w:pPr>
      <w:r w:rsidRPr="00004849">
        <w:t>2. საუბნო საარჩევნო კომისიის ხელმძღვანელ პირებს ამ მუხლითა და ამ კანონის 24-ე და 25-ე მუხლებით დადგენილი წესით და დადგენილ  ვადებში ირჩევს შესაბამისი საოლქო საარჩევნო კომისია.</w:t>
      </w:r>
    </w:p>
    <w:p w14:paraId="0E301A3D" w14:textId="6C5CB9FD" w:rsidR="00076C48" w:rsidRPr="00004849" w:rsidRDefault="00076C48" w:rsidP="00004849">
      <w:pPr>
        <w:pStyle w:val="a6"/>
        <w:ind w:firstLine="284"/>
        <w:jc w:val="both"/>
      </w:pPr>
      <w:r w:rsidRPr="00004849">
        <w:t>3. საუბნო საარჩევნო კომისიის ხელმძღვანელ პირთა შესარჩევი კონკურსის ჩატარების წესს, საკონკურსო პირობებს, ვადებს და აღნიშნულ პირთა არჩევის წესს განკარგულებით ადგენს უსკო.</w:t>
      </w:r>
    </w:p>
    <w:p w14:paraId="3B739538" w14:textId="5AD6AE9F" w:rsidR="00076C48" w:rsidRPr="00004849" w:rsidRDefault="00076C48" w:rsidP="00004849">
      <w:pPr>
        <w:pStyle w:val="a6"/>
        <w:ind w:firstLine="284"/>
        <w:jc w:val="both"/>
      </w:pPr>
      <w:r w:rsidRPr="00004849">
        <w:t>4. საუბნო საარჩევნო კომისიის ხელმძღვანელ პირად შეიძლება აირჩეს საქართველოს ქმედუნარიანი მოქალაქე 18 წლის ასაკიდან, რომელიც აკმაყოფილებს ამ კანონის 24-ე მუხლის მე-4 და 4</w:t>
      </w:r>
      <w:r w:rsidRPr="00966E41">
        <w:rPr>
          <w:vertAlign w:val="superscript"/>
        </w:rPr>
        <w:t>1</w:t>
      </w:r>
      <w:r w:rsidRPr="00004849">
        <w:t xml:space="preserve"> პუნქტებით დადგენილ მოთხოვნებს და რომელსაც აქვს საუბნო საარჩევნო კომისიის ხელმძღვანელი პირის სერტიფიკატი, გარდა ამ მუხლის მე-5 და მე-6 პუნქტებით გათვალისწინებული შემთხვევებისა.</w:t>
      </w:r>
    </w:p>
    <w:p w14:paraId="4334089D" w14:textId="7C885615" w:rsidR="00076C48" w:rsidRPr="00004849" w:rsidRDefault="00BC2290" w:rsidP="00004849">
      <w:pPr>
        <w:pStyle w:val="a6"/>
        <w:ind w:firstLine="284"/>
        <w:jc w:val="both"/>
      </w:pPr>
      <w:r w:rsidRPr="00004849">
        <w:t>5</w:t>
      </w:r>
      <w:r w:rsidR="00076C48" w:rsidRPr="00004849">
        <w:t>. საუბნო საარჩევნო კომისიის ხელმძღვანელი პირის სერტიფიკატი არ მოეთხოვება:</w:t>
      </w:r>
    </w:p>
    <w:p w14:paraId="0305CF73" w14:textId="77777777" w:rsidR="00076C48" w:rsidRPr="00004849" w:rsidRDefault="00076C48" w:rsidP="00004849">
      <w:pPr>
        <w:pStyle w:val="a6"/>
        <w:ind w:firstLine="284"/>
        <w:jc w:val="both"/>
      </w:pPr>
      <w:r w:rsidRPr="00004849">
        <w:t>ა) იმ პირს, რომელსაც აქვს საარჩევნო ადმინისტრაციის მოხელის სერტიფიკატი;</w:t>
      </w:r>
    </w:p>
    <w:p w14:paraId="7EC20114" w14:textId="77777777" w:rsidR="00076C48" w:rsidRPr="00004849" w:rsidRDefault="00076C48" w:rsidP="00004849">
      <w:pPr>
        <w:pStyle w:val="a6"/>
        <w:ind w:firstLine="284"/>
        <w:jc w:val="both"/>
      </w:pPr>
      <w:r w:rsidRPr="00004849">
        <w:t>ბ) გამონაკლის შემთხვევაში შექმნილი საუბნო საარჩევნო კომისიის ხელმძღვანელ პირს;</w:t>
      </w:r>
    </w:p>
    <w:p w14:paraId="0CBC5E85" w14:textId="6C1D8AA0" w:rsidR="00076C48" w:rsidRPr="00004849" w:rsidRDefault="00BC2290" w:rsidP="00004849">
      <w:pPr>
        <w:pStyle w:val="a6"/>
        <w:ind w:firstLine="284"/>
        <w:jc w:val="both"/>
      </w:pPr>
      <w:r w:rsidRPr="00004849">
        <w:t>გ</w:t>
      </w:r>
      <w:r w:rsidR="00076C48" w:rsidRPr="00004849">
        <w:t>) საუბნო საარჩევნო კომისიის ხელმძღვანელი პირის უფლებამოსილების ვადამდე შეწყვეტის გამო საუბნო საარჩევნო კომისიის ხელმძღვანელი პირის შესარჩევად გამოცხადებულ კონკურსში მონაწილე პირს.</w:t>
      </w:r>
    </w:p>
    <w:p w14:paraId="00B34E5F" w14:textId="309B42F8" w:rsidR="00076C48" w:rsidRPr="00004849" w:rsidRDefault="00BC2290" w:rsidP="00004849">
      <w:pPr>
        <w:pStyle w:val="a6"/>
        <w:ind w:firstLine="284"/>
        <w:jc w:val="both"/>
      </w:pPr>
      <w:r w:rsidRPr="00004849">
        <w:t>6</w:t>
      </w:r>
      <w:r w:rsidR="00076C48" w:rsidRPr="00004849">
        <w:t>. საოლქო საარჩევნო კომისიას უფლება აქვს, კონკურსის საფუძველზე საუბნო საარჩევნო კომისიის ხელმძღვანელ პირად აირჩიოს პირი, რომელსაც არ აქვს საუბნო საარჩევნო კომისიის ხელმძღვანელი პირის სერტიფიკატი, თუ საუბნო საარჩევნო კომისიის ხელმძღვანელ პირთა შესარჩევად გამოცხადებული ხელახალი კონკურსის შედეგად ერთი ან ერთზე მეტი საუბნო საარჩევნო კომისიის ხელმძღვანელი პირის ყველა ვაკანსია მაინც არ შეივსო.</w:t>
      </w:r>
      <w:r w:rsidRPr="00004849">
        <w:t>“.</w:t>
      </w:r>
    </w:p>
    <w:p w14:paraId="149FEFED" w14:textId="77777777" w:rsidR="00966E41" w:rsidRDefault="00966E41" w:rsidP="00004849">
      <w:pPr>
        <w:pStyle w:val="a6"/>
        <w:ind w:firstLine="284"/>
        <w:jc w:val="both"/>
      </w:pPr>
    </w:p>
    <w:p w14:paraId="607570FE" w14:textId="584CC7F5" w:rsidR="00076C48" w:rsidRPr="00966E41" w:rsidRDefault="00C64BA7" w:rsidP="00004849">
      <w:pPr>
        <w:pStyle w:val="a6"/>
        <w:ind w:firstLine="284"/>
        <w:jc w:val="both"/>
        <w:rPr>
          <w:b/>
        </w:rPr>
      </w:pPr>
      <w:r w:rsidRPr="00966E41">
        <w:rPr>
          <w:b/>
        </w:rPr>
        <w:t>10</w:t>
      </w:r>
      <w:r w:rsidR="00D226C0" w:rsidRPr="00966E41">
        <w:rPr>
          <w:b/>
        </w:rPr>
        <w:t>. 30-ე მუხლის 7</w:t>
      </w:r>
      <w:r w:rsidR="00D226C0" w:rsidRPr="00966E41">
        <w:rPr>
          <w:b/>
          <w:vertAlign w:val="superscript"/>
        </w:rPr>
        <w:t>4</w:t>
      </w:r>
      <w:r w:rsidR="00D226C0" w:rsidRPr="00966E41">
        <w:rPr>
          <w:b/>
        </w:rPr>
        <w:t xml:space="preserve"> პუნქტი ჩამოყალიბდეს შემდეგი რედაქციით:</w:t>
      </w:r>
    </w:p>
    <w:p w14:paraId="6E8A213B" w14:textId="596835D3" w:rsidR="00D226C0" w:rsidRPr="00004849" w:rsidRDefault="00D226C0" w:rsidP="00004849">
      <w:pPr>
        <w:pStyle w:val="a6"/>
        <w:ind w:firstLine="284"/>
        <w:jc w:val="both"/>
      </w:pPr>
      <w:r w:rsidRPr="00004849">
        <w:t>„7</w:t>
      </w:r>
      <w:r w:rsidRPr="00966E41">
        <w:rPr>
          <w:vertAlign w:val="superscript"/>
        </w:rPr>
        <w:t>4</w:t>
      </w:r>
      <w:r w:rsidRPr="00004849">
        <w:t>. საუბნო საარჩევნო კომისიას არჩევნების დღემდე 30-ე დღიდან გადაეცემა ცესკოს და უსკო</w:t>
      </w:r>
      <w:r w:rsidR="0031715C">
        <w:rPr>
          <w:lang w:val="ka-GE"/>
        </w:rPr>
        <w:t>ს</w:t>
      </w:r>
      <w:r w:rsidRPr="00004849">
        <w:t xml:space="preserve"> მიერ დამოწმებული ამომრჩეველთა ერთიანი სიის საჯარო ინფორმაციისთვის მიკუთვნებული ვერსია, არჩევნების დღემდე არაუგვიანეს მე-2 დღისა – დაზუსტებული სიების საბოლოო, საჯარო ინფორმაციისთვის მიკუთვნებული ვერსიები, ხოლო კენჭისყრამდე არაუგვიანეს 12 საათისა − საარჩევნო კომისიისთვის განკუთვნილი დაზუსტებული სიების </w:t>
      </w:r>
      <w:r w:rsidRPr="00004849">
        <w:lastRenderedPageBreak/>
        <w:t>საბოლოო ვერსიები. ამომრჩეველთა ერთიანი სიის საჯარო ინფორმაციისთვის მიკუთვნებული ვერსია (ფოტოსურათების გარეშე) დაუყოვნებლივ გამოიკვრება საუბნო საარჩევნო კომისიის შენობაში თვალსაჩინო ადგილას.“.</w:t>
      </w:r>
    </w:p>
    <w:p w14:paraId="6D2B85D1" w14:textId="77777777" w:rsidR="00312676" w:rsidRDefault="00312676" w:rsidP="00004849">
      <w:pPr>
        <w:pStyle w:val="a6"/>
        <w:ind w:firstLine="284"/>
        <w:jc w:val="both"/>
        <w:rPr>
          <w:b/>
        </w:rPr>
      </w:pPr>
    </w:p>
    <w:p w14:paraId="10A4A76F" w14:textId="7BBB11F3" w:rsidR="00D226C0" w:rsidRPr="00AA42FF" w:rsidRDefault="00D226C0" w:rsidP="00004849">
      <w:pPr>
        <w:pStyle w:val="a6"/>
        <w:ind w:firstLine="284"/>
        <w:jc w:val="both"/>
        <w:rPr>
          <w:b/>
        </w:rPr>
      </w:pPr>
      <w:r w:rsidRPr="00AA42FF">
        <w:rPr>
          <w:b/>
        </w:rPr>
        <w:t>1</w:t>
      </w:r>
      <w:r w:rsidR="00C64BA7" w:rsidRPr="00AA42FF">
        <w:rPr>
          <w:b/>
        </w:rPr>
        <w:t>1</w:t>
      </w:r>
      <w:r w:rsidRPr="00AA42FF">
        <w:rPr>
          <w:b/>
        </w:rPr>
        <w:t>. 31-ე მუხლის:</w:t>
      </w:r>
    </w:p>
    <w:p w14:paraId="085F06BD" w14:textId="4C15AFA1" w:rsidR="00D226C0" w:rsidRPr="00AA42FF" w:rsidRDefault="00D226C0" w:rsidP="00004849">
      <w:pPr>
        <w:pStyle w:val="a6"/>
        <w:ind w:firstLine="284"/>
        <w:jc w:val="both"/>
        <w:rPr>
          <w:b/>
        </w:rPr>
      </w:pPr>
      <w:r w:rsidRPr="00AA42FF">
        <w:rPr>
          <w:b/>
        </w:rPr>
        <w:t>ა) პირველი პუნქტის:</w:t>
      </w:r>
    </w:p>
    <w:p w14:paraId="76FF93B1" w14:textId="5A57A71D" w:rsidR="00D226C0" w:rsidRPr="00AA42FF" w:rsidRDefault="00D226C0" w:rsidP="00004849">
      <w:pPr>
        <w:pStyle w:val="a6"/>
        <w:ind w:firstLine="284"/>
        <w:jc w:val="both"/>
        <w:rPr>
          <w:b/>
        </w:rPr>
      </w:pPr>
      <w:r w:rsidRPr="00AA42FF">
        <w:rPr>
          <w:b/>
        </w:rPr>
        <w:t>ა.ა) „ა“−„გ</w:t>
      </w:r>
      <w:r w:rsidRPr="00AA42FF">
        <w:rPr>
          <w:rFonts w:ascii="Times New Roman" w:hAnsi="Times New Roman"/>
          <w:b/>
        </w:rPr>
        <w:t>​</w:t>
      </w:r>
      <w:r w:rsidRPr="00AA42FF">
        <w:rPr>
          <w:b/>
          <w:vertAlign w:val="superscript"/>
        </w:rPr>
        <w:t>1</w:t>
      </w:r>
      <w:r w:rsidRPr="00AA42FF">
        <w:rPr>
          <w:b/>
        </w:rPr>
        <w:t>“ ქვეპუნქტები ჩამოყალიბდეს შემდეგი რედაქციით:</w:t>
      </w:r>
    </w:p>
    <w:p w14:paraId="1AB29B08" w14:textId="2835E597" w:rsidR="00D226C0" w:rsidRPr="00004849" w:rsidRDefault="00D226C0" w:rsidP="00004849">
      <w:pPr>
        <w:pStyle w:val="a6"/>
        <w:ind w:firstLine="284"/>
        <w:jc w:val="both"/>
      </w:pPr>
      <w:r w:rsidRPr="00004849">
        <w:t>„ა) საარჩევნო ადმინისტრაციის მოხელეები, რომლებიც საარჩევნო კომისიებში საქმიანობის გამო კენჭისყრის დღეს ვერ მონაწილეობენ არჩევნებში თავიანთი რეგისტრაციის ადგილის მიხედვით. ეს პირები სიაში შეჰყავს შესაბამის საოლქო საარჩევნო კომისიას წინასწარ განსაზღვრულ საარჩევნო უბანში, კენჭისყრამდე არა უგვიანეს მე-</w:t>
      </w:r>
      <w:r w:rsidR="001012D0" w:rsidRPr="00004849">
        <w:t>8</w:t>
      </w:r>
      <w:r w:rsidRPr="00004849">
        <w:t xml:space="preserve"> დღისა</w:t>
      </w:r>
      <w:r w:rsidR="00DE76C5">
        <w:t>;</w:t>
      </w:r>
    </w:p>
    <w:p w14:paraId="7BAB2C15" w14:textId="243CA1AA" w:rsidR="00D226C0" w:rsidRPr="00004849" w:rsidRDefault="00D226C0" w:rsidP="00004849">
      <w:pPr>
        <w:pStyle w:val="a6"/>
        <w:ind w:firstLine="284"/>
        <w:jc w:val="both"/>
      </w:pPr>
      <w:r w:rsidRPr="00004849">
        <w:t>ბ) ამომრჩევლები, რომლებიც სამკურნალოდ წვანან საავადმყოფოში ან სხვა სტაციონარულ სამკურნალო დაწესებულებაში და, მათი ჯანმრთელობის მდგომარეობიდან გამომდინარე, კენჭისყრის დღისთვის ვერ იქნებიან გაწერილი ამ დაწესებულებიდან. ამ პირთა სიას ადგენს შესაბამისი სამკურნალო დაწესებულების ხელმძღვანელი და კენჭისყრამდე არა უგვიანეს მე-</w:t>
      </w:r>
      <w:r w:rsidR="001012D0" w:rsidRPr="00004849">
        <w:t>8</w:t>
      </w:r>
      <w:r w:rsidRPr="00004849">
        <w:t xml:space="preserve"> დღისა გადასცემს შესაბამის საოლქო საარჩევნო კომისიას</w:t>
      </w:r>
      <w:r w:rsidR="00DE76C5">
        <w:t>;</w:t>
      </w:r>
    </w:p>
    <w:p w14:paraId="0727FBB8" w14:textId="7B77EAAB" w:rsidR="00D226C0" w:rsidRPr="00004849" w:rsidRDefault="00D226C0" w:rsidP="00004849">
      <w:pPr>
        <w:pStyle w:val="a6"/>
        <w:ind w:firstLine="284"/>
        <w:jc w:val="both"/>
      </w:pPr>
      <w:r w:rsidRPr="00004849">
        <w:t>გ) ამომრჩევლები, რომლებიც კენჭისყრის დღეს პატიმრობაში იმყოფებიან. ამ პირთა სიას ადგენს შესაბამისი პენიტენციური დაწესებულების ხელმძღვანელი და კენჭისყრამდე არაუგვიანეს მე-</w:t>
      </w:r>
      <w:r w:rsidR="001012D0" w:rsidRPr="00004849">
        <w:t>8</w:t>
      </w:r>
      <w:r w:rsidRPr="00004849">
        <w:t xml:space="preserve"> დღისა გადასცემს შესაბამის საოლქო საარჩევნო კომისიას</w:t>
      </w:r>
      <w:r w:rsidR="00DE76C5">
        <w:t>;</w:t>
      </w:r>
    </w:p>
    <w:p w14:paraId="6FB2F533" w14:textId="4272992F" w:rsidR="00D226C0" w:rsidRPr="00DE76C5" w:rsidRDefault="00D226C0" w:rsidP="00004849">
      <w:pPr>
        <w:pStyle w:val="a6"/>
        <w:ind w:firstLine="284"/>
        <w:jc w:val="both"/>
        <w:rPr>
          <w:lang w:val="ka-GE"/>
        </w:rPr>
      </w:pPr>
      <w:r w:rsidRPr="00004849">
        <w:t>გ</w:t>
      </w:r>
      <w:r w:rsidRPr="00004849">
        <w:rPr>
          <w:rFonts w:ascii="Times New Roman" w:hAnsi="Times New Roman"/>
        </w:rPr>
        <w:t>​</w:t>
      </w:r>
      <w:r w:rsidRPr="005B0F26">
        <w:rPr>
          <w:vertAlign w:val="superscript"/>
        </w:rPr>
        <w:t>1</w:t>
      </w:r>
      <w:r w:rsidRPr="00004849">
        <w:t xml:space="preserve">) ამომრჩევლები, რომლებიც კენჭისყრის დღეს ადმინისტრაციულ პატიმრობაში იმყოფებიან. ამ პირთა სიას ადგენს შესაბამისი დაწესებულების ხელმძღვანელი და კენჭისყრამდე არაუგვიანეს </w:t>
      </w:r>
      <w:r w:rsidR="0031715C">
        <w:rPr>
          <w:lang w:val="ka-GE"/>
        </w:rPr>
        <w:t>მე-</w:t>
      </w:r>
      <w:r w:rsidR="001012D0" w:rsidRPr="00004849">
        <w:t>8</w:t>
      </w:r>
      <w:r w:rsidRPr="00004849">
        <w:t xml:space="preserve"> დღისა გადასცემს შესაბამის საოლქო საარჩევნო კომისიას;“</w:t>
      </w:r>
      <w:r w:rsidR="00DE76C5">
        <w:rPr>
          <w:lang w:val="ka-GE"/>
        </w:rPr>
        <w:t>;</w:t>
      </w:r>
    </w:p>
    <w:p w14:paraId="4FE0C0C4" w14:textId="5A9292A9" w:rsidR="001012D0" w:rsidRPr="00AA42FF" w:rsidRDefault="001012D0" w:rsidP="00004849">
      <w:pPr>
        <w:pStyle w:val="a6"/>
        <w:ind w:firstLine="284"/>
        <w:jc w:val="both"/>
        <w:rPr>
          <w:b/>
        </w:rPr>
      </w:pPr>
      <w:r w:rsidRPr="00AA42FF">
        <w:rPr>
          <w:b/>
        </w:rPr>
        <w:t>ა.ბ) „დ.ბ“ ქვეპუნქტი ჩამოყალიბდეს შემდეგი რედაქციით:</w:t>
      </w:r>
    </w:p>
    <w:p w14:paraId="11F1051D" w14:textId="0DBD22DD" w:rsidR="001012D0" w:rsidRPr="00004849" w:rsidRDefault="001012D0" w:rsidP="00004849">
      <w:pPr>
        <w:pStyle w:val="a6"/>
        <w:ind w:firstLine="284"/>
        <w:jc w:val="both"/>
      </w:pPr>
      <w:r w:rsidRPr="00004849">
        <w:t>„დ.ბ) სამხედრო სამსახურში გაწვევის შედეგების გათვალისწინებით − კენჭისყრის დღემდე არაუგვიანეს მე-8 დღისა</w:t>
      </w:r>
      <w:r w:rsidR="00AA42FF">
        <w:t>;“;</w:t>
      </w:r>
    </w:p>
    <w:p w14:paraId="0D05A721" w14:textId="22A83546" w:rsidR="00076C48" w:rsidRPr="00AA42FF" w:rsidRDefault="001012D0" w:rsidP="00004849">
      <w:pPr>
        <w:pStyle w:val="a6"/>
        <w:ind w:firstLine="284"/>
        <w:jc w:val="both"/>
        <w:rPr>
          <w:b/>
        </w:rPr>
      </w:pPr>
      <w:r w:rsidRPr="00AA42FF">
        <w:rPr>
          <w:b/>
        </w:rPr>
        <w:t>ბ) მე-3 პუნქტი ჩამოყალიბდეს შემდეგი რედაქციით:</w:t>
      </w:r>
    </w:p>
    <w:p w14:paraId="2A108BE8" w14:textId="7E0024A0" w:rsidR="001012D0" w:rsidRPr="00AA42FF" w:rsidRDefault="008B15BF" w:rsidP="00004849">
      <w:pPr>
        <w:pStyle w:val="a6"/>
        <w:ind w:firstLine="284"/>
        <w:jc w:val="both"/>
        <w:rPr>
          <w:lang w:val="ka-GE"/>
        </w:rPr>
      </w:pPr>
      <w:r>
        <w:rPr>
          <w:lang w:val="ka-GE"/>
        </w:rPr>
        <w:t>„</w:t>
      </w:r>
      <w:r w:rsidR="001012D0" w:rsidRPr="00004849">
        <w:t>3. ამ მუხლის პირველ პუნქტში აღნიშნულ პირთა, აგრეთვე საკუთარი მონაცემების საფუძველზე საოლქო საარჩევნო კომისია კენჭისყრის დღემდე არაუგვიანეს მე-5 დღისა ადგენს და განკარგულებით ამტკიცებს სპეციალურ სიებს და ამავე კომისიის თავმჯდომარისა და მდივნის ხელმოწერებით დაუყოვნებლივ გადასცემს შესაბამის საუბნო საარჩევნო კომისიას სპეციალური სიების საჯარო ინფორმაციისათვის მიკუთვნებულ ვერსიებს, ხოლო კენჭისყრამდე არაუგვიანეს 12 საათისა - საარჩევნო კომისიისთვის განკუთვნილ ვერსიებს.</w:t>
      </w:r>
      <w:r w:rsidR="00AA42FF">
        <w:rPr>
          <w:lang w:val="ka-GE"/>
        </w:rPr>
        <w:t>“.</w:t>
      </w:r>
    </w:p>
    <w:p w14:paraId="5F6AD916" w14:textId="77777777" w:rsidR="00AA42FF" w:rsidRDefault="00AA42FF" w:rsidP="00004849">
      <w:pPr>
        <w:pStyle w:val="a6"/>
        <w:ind w:firstLine="284"/>
        <w:jc w:val="both"/>
      </w:pPr>
    </w:p>
    <w:p w14:paraId="72E6672A" w14:textId="784DE583" w:rsidR="000B7208" w:rsidRPr="00786C30" w:rsidRDefault="001012D0" w:rsidP="00004849">
      <w:pPr>
        <w:pStyle w:val="a6"/>
        <w:ind w:firstLine="284"/>
        <w:jc w:val="both"/>
        <w:rPr>
          <w:b/>
        </w:rPr>
      </w:pPr>
      <w:r w:rsidRPr="00786C30">
        <w:rPr>
          <w:b/>
        </w:rPr>
        <w:t>1</w:t>
      </w:r>
      <w:r w:rsidR="00C64BA7" w:rsidRPr="00786C30">
        <w:rPr>
          <w:b/>
        </w:rPr>
        <w:t>2</w:t>
      </w:r>
      <w:r w:rsidRPr="00786C30">
        <w:rPr>
          <w:b/>
        </w:rPr>
        <w:t>. 32-ე მუხლის მე-2 პუნქტი ჩამოყალიბდეს შემდეგი რედაქციით:</w:t>
      </w:r>
    </w:p>
    <w:p w14:paraId="687BAB08" w14:textId="3D2E8393" w:rsidR="001012D0" w:rsidRPr="00004849" w:rsidRDefault="001012D0" w:rsidP="00004849">
      <w:pPr>
        <w:pStyle w:val="a6"/>
        <w:ind w:firstLine="284"/>
        <w:jc w:val="both"/>
      </w:pPr>
      <w:r w:rsidRPr="00004849">
        <w:t>„2. კენჭისყრის დღეს კენჭისყრის შენობაში მისვლის შეუძლებლობის შემთხვევაში ამომრჩეველი გადასატანი საარჩევნო ყუთის მეშვეობით ხმის მიცემის მოთხოვნით საუბნო საარჩევნო კომისიას მიმართავს კენჭისყრის დღემდე არაუგვიანეს 8 დღისა. კენჭისყრის დღეს სტაციონარულ სამკურნალო დაწესებულებაში მყოფი ამომრჩევლის შესახებ ინფორმაციას საოლქო საარჩევნო კომისია გადასცემს შესაბამის საუბნო საარჩევნო კომისიას კენჭისყრის დღემდე არაუგვიანეს 8 დღისა. ამომრჩეველი გადასატანი საარჩევნო ყუთის სიაში შეჰყავთ მას შემდეგ, რაც:</w:t>
      </w:r>
    </w:p>
    <w:p w14:paraId="70BD2C0C" w14:textId="77777777" w:rsidR="001012D0" w:rsidRPr="00004849" w:rsidRDefault="001012D0" w:rsidP="00004849">
      <w:pPr>
        <w:pStyle w:val="a6"/>
        <w:ind w:firstLine="284"/>
        <w:jc w:val="both"/>
      </w:pPr>
      <w:r w:rsidRPr="00004849">
        <w:lastRenderedPageBreak/>
        <w:t>ა) საუბნო საარჩევნო კომისიის მდივანი სარეგისტრაციო ჟურნალში რეგისტრაციაში გაატარებს და ხელმოწერით დაადასტურებს ამომრჩევლის წერილობით განცხადებას (ამ განცხადებაში მითითებული უნდა იყოს საქართველოს მოქალაქის პირადი ნომერი) ან სატელეფონო ზეპირ განცხადებას (ამ შემთხვევაში მიეთითება ამომრჩევლის პირადი ნომერი, სატელეფონო შეტყობინების ზუსტი დრო და შესაბამისი ტელეფონის ნომერი);</w:t>
      </w:r>
    </w:p>
    <w:p w14:paraId="4BF12F13" w14:textId="406A6EF1" w:rsidR="000B7208" w:rsidRPr="00004849" w:rsidRDefault="001012D0" w:rsidP="00004849">
      <w:pPr>
        <w:pStyle w:val="a6"/>
        <w:ind w:firstLine="284"/>
        <w:jc w:val="both"/>
      </w:pPr>
      <w:r w:rsidRPr="00004849">
        <w:t>ბ) ამომრჩეველთა ერთიან ან სპეციალურ სიაში აღინიშნება ამომრჩევლის გადაყვანა გადასატანი საარჩევნო ყუთის სიაში, რაც დასტურდება საუბნო საარჩევნო კომისიის თავმჯდომარისა და კომისიის მდივნის ხელმოწერებით</w:t>
      </w:r>
      <w:r w:rsidR="0031715C">
        <w:t>.“.</w:t>
      </w:r>
    </w:p>
    <w:p w14:paraId="65D6F654" w14:textId="77777777" w:rsidR="00786C30" w:rsidRDefault="00786C30" w:rsidP="00004849">
      <w:pPr>
        <w:pStyle w:val="a6"/>
        <w:ind w:firstLine="284"/>
        <w:jc w:val="both"/>
      </w:pPr>
    </w:p>
    <w:p w14:paraId="3BA6BBB2" w14:textId="32684976" w:rsidR="003B14D7" w:rsidRPr="00786C30" w:rsidRDefault="003B14D7" w:rsidP="00004849">
      <w:pPr>
        <w:pStyle w:val="a6"/>
        <w:ind w:firstLine="284"/>
        <w:jc w:val="both"/>
        <w:rPr>
          <w:b/>
        </w:rPr>
      </w:pPr>
      <w:r w:rsidRPr="00786C30">
        <w:rPr>
          <w:b/>
        </w:rPr>
        <w:t>1</w:t>
      </w:r>
      <w:r w:rsidR="00C64BA7" w:rsidRPr="00786C30">
        <w:rPr>
          <w:b/>
        </w:rPr>
        <w:t>3</w:t>
      </w:r>
      <w:r w:rsidRPr="00786C30">
        <w:rPr>
          <w:b/>
        </w:rPr>
        <w:t xml:space="preserve">. </w:t>
      </w:r>
      <w:r w:rsidR="00756BFC" w:rsidRPr="00786C30">
        <w:rPr>
          <w:b/>
        </w:rPr>
        <w:t>33</w:t>
      </w:r>
      <w:r w:rsidRPr="00786C30">
        <w:rPr>
          <w:b/>
        </w:rPr>
        <w:t>-ე მუხლის პირველი პუნქტი ჩამოყალიბდეს შემდეგი რედაქციით:</w:t>
      </w:r>
    </w:p>
    <w:p w14:paraId="7431857E" w14:textId="2A30DFF5" w:rsidR="003B14D7" w:rsidRPr="00004849" w:rsidRDefault="003B14D7" w:rsidP="00004849">
      <w:pPr>
        <w:pStyle w:val="a6"/>
        <w:ind w:firstLine="284"/>
        <w:jc w:val="both"/>
      </w:pPr>
      <w:r w:rsidRPr="00004849">
        <w:t>„1. საუბნო საარჩევნო კომისია ვალდებულია ამომრჩეველთა სიები და მათთან დაკავშირებით საჩივრის შეტანის კანონით განსაზღვრული წესი აღნიშნული სიების ამ კანონით დადგენილი წესით მისთვის გადაცემიდან არაუგვიანეს მომდევნო დღისა, ხოლო გადასატანი საარჩევნო ყუთის სია – მისი შედგენისთანავე თვალსაჩინო ადგილას გამოაკრას საუბნო საარჩევნო კომისიისა და კენჭისყრის შენობებში. ამ მოთხოვნის შეუსრულებლობისთვის პასუხისმგებლობა ეკისრება საუბნო საარჩევნო კომისიის თავმჯდომარეს.“.</w:t>
      </w:r>
    </w:p>
    <w:p w14:paraId="6E06E319" w14:textId="77777777" w:rsidR="00786C30" w:rsidRDefault="00786C30" w:rsidP="00004849">
      <w:pPr>
        <w:pStyle w:val="a6"/>
        <w:ind w:firstLine="284"/>
        <w:jc w:val="both"/>
      </w:pPr>
    </w:p>
    <w:p w14:paraId="1771255F" w14:textId="77777777" w:rsidR="009D54E9" w:rsidRDefault="003B14D7" w:rsidP="00004849">
      <w:pPr>
        <w:pStyle w:val="a6"/>
        <w:ind w:firstLine="284"/>
        <w:jc w:val="both"/>
        <w:rPr>
          <w:b/>
          <w:lang w:val="ka-GE"/>
        </w:rPr>
      </w:pPr>
      <w:r w:rsidRPr="00786C30">
        <w:rPr>
          <w:b/>
        </w:rPr>
        <w:t>1</w:t>
      </w:r>
      <w:r w:rsidR="00C64BA7" w:rsidRPr="00786C30">
        <w:rPr>
          <w:b/>
        </w:rPr>
        <w:t>4</w:t>
      </w:r>
      <w:r w:rsidRPr="00786C30">
        <w:rPr>
          <w:b/>
        </w:rPr>
        <w:t>. 46-ე მუხლ</w:t>
      </w:r>
      <w:r w:rsidR="0031715C">
        <w:rPr>
          <w:b/>
          <w:lang w:val="ka-GE"/>
        </w:rPr>
        <w:t>ი</w:t>
      </w:r>
      <w:r w:rsidRPr="00786C30">
        <w:rPr>
          <w:b/>
        </w:rPr>
        <w:t xml:space="preserve">ს </w:t>
      </w:r>
      <w:r w:rsidR="0031715C">
        <w:rPr>
          <w:b/>
          <w:lang w:val="ka-GE"/>
        </w:rPr>
        <w:t xml:space="preserve">მე-6 პუნქტის შემდეგ </w:t>
      </w:r>
      <w:r w:rsidRPr="00786C30">
        <w:rPr>
          <w:b/>
        </w:rPr>
        <w:t>დაემატოს შემდეგი შინაარსის</w:t>
      </w:r>
      <w:r w:rsidR="009D54E9">
        <w:rPr>
          <w:b/>
          <w:lang w:val="ka-GE"/>
        </w:rPr>
        <w:t>:</w:t>
      </w:r>
    </w:p>
    <w:p w14:paraId="3FC9CB4C" w14:textId="1F13559B" w:rsidR="003B14D7" w:rsidRPr="00786C30" w:rsidRDefault="009D54E9" w:rsidP="00004849">
      <w:pPr>
        <w:pStyle w:val="a6"/>
        <w:ind w:firstLine="284"/>
        <w:jc w:val="both"/>
        <w:rPr>
          <w:b/>
        </w:rPr>
      </w:pPr>
      <w:r>
        <w:rPr>
          <w:b/>
          <w:lang w:val="ka-GE"/>
        </w:rPr>
        <w:t>ა)</w:t>
      </w:r>
      <w:r w:rsidR="00786C30" w:rsidRPr="00786C30">
        <w:rPr>
          <w:b/>
          <w:lang w:val="ka-GE"/>
        </w:rPr>
        <w:t xml:space="preserve"> </w:t>
      </w:r>
      <w:r w:rsidR="003B14D7" w:rsidRPr="00786C30">
        <w:rPr>
          <w:b/>
        </w:rPr>
        <w:t>6</w:t>
      </w:r>
      <w:r w:rsidR="00786C30" w:rsidRPr="00786C30">
        <w:rPr>
          <w:b/>
          <w:vertAlign w:val="superscript"/>
          <w:lang w:val="ka-GE"/>
        </w:rPr>
        <w:t>1</w:t>
      </w:r>
      <w:r w:rsidR="00786C30" w:rsidRPr="00786C30">
        <w:rPr>
          <w:b/>
          <w:lang w:val="ka-GE"/>
        </w:rPr>
        <w:t xml:space="preserve"> </w:t>
      </w:r>
      <w:r w:rsidR="003B14D7" w:rsidRPr="00786C30">
        <w:rPr>
          <w:b/>
        </w:rPr>
        <w:t xml:space="preserve">პუნქტი: </w:t>
      </w:r>
    </w:p>
    <w:p w14:paraId="6FBE5F11" w14:textId="6AF1A477" w:rsidR="003B14D7" w:rsidRPr="00004849" w:rsidRDefault="003B14D7" w:rsidP="00004849">
      <w:pPr>
        <w:pStyle w:val="a6"/>
        <w:ind w:firstLine="284"/>
        <w:jc w:val="both"/>
      </w:pPr>
      <w:r w:rsidRPr="00004849">
        <w:t xml:space="preserve"> „6</w:t>
      </w:r>
      <w:r w:rsidRPr="00786C30">
        <w:rPr>
          <w:vertAlign w:val="superscript"/>
        </w:rPr>
        <w:t>1</w:t>
      </w:r>
      <w:r w:rsidRPr="00004849">
        <w:t>. ადგილობრივი დამკვირვებელი ორგანიზაციის ადგილობრივი დამკვირვებელი არ შეიძლება იყოს პირი, რომელიც:</w:t>
      </w:r>
    </w:p>
    <w:p w14:paraId="64D1F443" w14:textId="77777777" w:rsidR="003B14D7" w:rsidRPr="00004849" w:rsidRDefault="003B14D7" w:rsidP="00004849">
      <w:pPr>
        <w:pStyle w:val="a6"/>
        <w:ind w:firstLine="284"/>
        <w:jc w:val="both"/>
      </w:pPr>
      <w:r w:rsidRPr="00004849">
        <w:t>ა) ბოლოს ჩატარებული ორი საერთო არჩევნებიდან ან ბოლოს ჩატარებული ორი შუალედური არჩევნებიდან რომელიმეს დანიშვნის შემდეგ იყო პარტიის მიერ დანიშნული საარჩევნო კომისიის წევრი, საარჩევნო სუბიექტი ან საარჩევნო სუბიექტის წარმომადგენელი;</w:t>
      </w:r>
    </w:p>
    <w:p w14:paraId="1DBD5580" w14:textId="023D76F0" w:rsidR="000B7208" w:rsidRDefault="003B14D7" w:rsidP="00004849">
      <w:pPr>
        <w:pStyle w:val="a6"/>
        <w:ind w:firstLine="284"/>
        <w:jc w:val="both"/>
        <w:rPr>
          <w:lang w:val="ka-GE"/>
        </w:rPr>
      </w:pPr>
      <w:r w:rsidRPr="00004849">
        <w:t>ბ) ბოლოს ჩატარებული საერთო არჩევნების წლის დასაწყისიდან ან ბოლოს ჩატარებული შუალედური არჩევნების წლის დასაწყისიდან იყო რომელიმე პარტიის შემომწირველი</w:t>
      </w:r>
      <w:r w:rsidR="00786C30">
        <w:t>.</w:t>
      </w:r>
      <w:r w:rsidR="009D54E9">
        <w:rPr>
          <w:lang w:val="ka-GE"/>
        </w:rPr>
        <w:t>“;</w:t>
      </w:r>
    </w:p>
    <w:p w14:paraId="609AFD00" w14:textId="33D682B4" w:rsidR="009D54E9" w:rsidRPr="00786C30" w:rsidRDefault="009D54E9" w:rsidP="009D54E9">
      <w:pPr>
        <w:pStyle w:val="a6"/>
        <w:ind w:firstLine="284"/>
        <w:jc w:val="both"/>
        <w:rPr>
          <w:b/>
        </w:rPr>
      </w:pPr>
      <w:r>
        <w:rPr>
          <w:b/>
          <w:lang w:val="ka-GE"/>
        </w:rPr>
        <w:t>ბ)</w:t>
      </w:r>
      <w:r w:rsidRPr="00786C30">
        <w:rPr>
          <w:b/>
          <w:lang w:val="ka-GE"/>
        </w:rPr>
        <w:t xml:space="preserve"> </w:t>
      </w:r>
      <w:r w:rsidRPr="00786C30">
        <w:rPr>
          <w:b/>
        </w:rPr>
        <w:t>6</w:t>
      </w:r>
      <w:r>
        <w:rPr>
          <w:b/>
          <w:vertAlign w:val="superscript"/>
          <w:lang w:val="ka-GE"/>
        </w:rPr>
        <w:t>2</w:t>
      </w:r>
      <w:r w:rsidRPr="00786C30">
        <w:rPr>
          <w:b/>
          <w:lang w:val="ka-GE"/>
        </w:rPr>
        <w:t xml:space="preserve"> </w:t>
      </w:r>
      <w:r w:rsidRPr="00786C30">
        <w:rPr>
          <w:b/>
        </w:rPr>
        <w:t xml:space="preserve">პუნქტი: </w:t>
      </w:r>
    </w:p>
    <w:p w14:paraId="596840D8" w14:textId="47610058" w:rsidR="003B14D7" w:rsidRPr="00786C30" w:rsidRDefault="009D54E9" w:rsidP="00004849">
      <w:pPr>
        <w:pStyle w:val="a6"/>
        <w:ind w:firstLine="284"/>
        <w:jc w:val="both"/>
        <w:rPr>
          <w:lang w:val="ka-GE"/>
        </w:rPr>
      </w:pPr>
      <w:r>
        <w:rPr>
          <w:lang w:val="ka-GE"/>
        </w:rPr>
        <w:t>„</w:t>
      </w:r>
      <w:r w:rsidR="00786C30">
        <w:rPr>
          <w:lang w:val="ka-GE"/>
        </w:rPr>
        <w:t>6</w:t>
      </w:r>
      <w:r w:rsidR="00786C30">
        <w:rPr>
          <w:vertAlign w:val="superscript"/>
          <w:lang w:val="ka-GE"/>
        </w:rPr>
        <w:t>2</w:t>
      </w:r>
      <w:r w:rsidR="00786C30">
        <w:rPr>
          <w:lang w:val="ka-GE"/>
        </w:rPr>
        <w:t>.</w:t>
      </w:r>
      <w:r w:rsidR="003B14D7" w:rsidRPr="00004849">
        <w:t xml:space="preserve"> პარტიების შემომწირველთა შესახებ ინფორმაციის გადამოწმების მიზნით ანტიკორუფციული ბიურო უსკოს უზრუნველყოფს პარტიების შემომწირველთა შესახებ ელექტრონული მონაცემების ბაზის სათანადო ხელმისაწვდომობისა და გადამოწმების შესაძლებლობით.“</w:t>
      </w:r>
      <w:r w:rsidR="00786C30">
        <w:rPr>
          <w:lang w:val="ka-GE"/>
        </w:rPr>
        <w:t>.</w:t>
      </w:r>
    </w:p>
    <w:p w14:paraId="307EA36B" w14:textId="77777777" w:rsidR="00E46102" w:rsidRDefault="00E46102" w:rsidP="00004849">
      <w:pPr>
        <w:pStyle w:val="a6"/>
        <w:ind w:firstLine="284"/>
        <w:jc w:val="both"/>
      </w:pPr>
    </w:p>
    <w:p w14:paraId="1998B7C7" w14:textId="543280A9" w:rsidR="00F60E81" w:rsidRPr="006430A4" w:rsidRDefault="003B14D7" w:rsidP="00004849">
      <w:pPr>
        <w:pStyle w:val="a6"/>
        <w:ind w:firstLine="284"/>
        <w:jc w:val="both"/>
        <w:rPr>
          <w:b/>
        </w:rPr>
      </w:pPr>
      <w:r w:rsidRPr="006430A4">
        <w:rPr>
          <w:b/>
        </w:rPr>
        <w:t>1</w:t>
      </w:r>
      <w:r w:rsidR="00C64BA7" w:rsidRPr="006430A4">
        <w:rPr>
          <w:b/>
        </w:rPr>
        <w:t>5</w:t>
      </w:r>
      <w:r w:rsidRPr="006430A4">
        <w:rPr>
          <w:b/>
        </w:rPr>
        <w:t>. 47-ე მუხლის</w:t>
      </w:r>
      <w:r w:rsidR="00F60E81" w:rsidRPr="006430A4">
        <w:rPr>
          <w:b/>
        </w:rPr>
        <w:t>:</w:t>
      </w:r>
    </w:p>
    <w:p w14:paraId="26D96196" w14:textId="1EA9D2B6" w:rsidR="00F60E81" w:rsidRPr="006430A4" w:rsidRDefault="00F60E81" w:rsidP="00004849">
      <w:pPr>
        <w:pStyle w:val="a6"/>
        <w:ind w:firstLine="284"/>
        <w:jc w:val="both"/>
        <w:rPr>
          <w:b/>
        </w:rPr>
      </w:pPr>
      <w:r w:rsidRPr="006430A4">
        <w:rPr>
          <w:b/>
        </w:rPr>
        <w:t xml:space="preserve">ა) </w:t>
      </w:r>
      <w:r w:rsidR="003B14D7" w:rsidRPr="006430A4">
        <w:rPr>
          <w:b/>
        </w:rPr>
        <w:t xml:space="preserve"> მე-</w:t>
      </w:r>
      <w:r w:rsidRPr="006430A4">
        <w:rPr>
          <w:b/>
        </w:rPr>
        <w:t>8 პუნქტი ჩამოყალიბდეს შემდეგი რედაქციით:</w:t>
      </w:r>
    </w:p>
    <w:p w14:paraId="35712D61" w14:textId="331E2B2D" w:rsidR="00F60E81" w:rsidRPr="006430A4" w:rsidRDefault="00F60E81" w:rsidP="00004849">
      <w:pPr>
        <w:pStyle w:val="a6"/>
        <w:ind w:firstLine="284"/>
        <w:jc w:val="both"/>
        <w:rPr>
          <w:lang w:val="ka-GE"/>
        </w:rPr>
      </w:pPr>
      <w:r w:rsidRPr="00004849">
        <w:t>„8. უსკოს მიერ რეგისტრირებულმა ადგილობრივმა დამკვირვებელმა ორგანიზაციამ კენჭისყრამდე არაუგვიანეს მე-5 დღისა უსკოს მდივანს უსკოს მიერ დადგენილი ფორმით უნდა წარუდგინოს საარჩევნო კომისიებში დამკვირვებლების რეგისტრაციის შესახებ განცხადება, რომელშიც აღნიშნული უნდა იყოს, რომ მის მიერ წარდგენილ სიაში შეყვანილი დამკვირვებლები აკმაყოფილებენ ამ კანონის 46-ე მუხლის მე-6 და 6</w:t>
      </w:r>
      <w:r w:rsidRPr="00D23C54">
        <w:rPr>
          <w:vertAlign w:val="superscript"/>
        </w:rPr>
        <w:t>1</w:t>
      </w:r>
      <w:r w:rsidRPr="00004849">
        <w:t xml:space="preserve"> პუნქტ</w:t>
      </w:r>
      <w:r w:rsidR="00054161">
        <w:rPr>
          <w:lang w:val="ka-GE"/>
        </w:rPr>
        <w:t>ებ</w:t>
      </w:r>
      <w:r w:rsidRPr="00004849">
        <w:t xml:space="preserve">ით დადგენილ მოთხოვნებს, აგრეთვე უსკოში, საოლქო და საუბნო საარჩევნო კომისიებში დანიშნული დამკვირვებლების სია (გვარის, სახელის, რეგისტრაციის ადგილისა და საქართველოს მოქალაქის პირადი ნომრის მითითებით) და თითოეული მათგანის საქართველოს მოქალაქის </w:t>
      </w:r>
      <w:r w:rsidRPr="00004849">
        <w:lastRenderedPageBreak/>
        <w:t>პირადობის მოწმობის ან საქართველოს მოქალაქის პასპორტის ფოტოასლი. საოლქო საარჩევნო კომისიის მიერ რეგისტრირებულმა ადგილობრივმა დამკვირვებელმა ორგანიზაციამ იმავე ვადაში საოლქო საარჩევნო კომისიის მდივანს უნდა წარუდგინოს საოლქო ან/და მის ქვემდებარე საუბნო საარჩევნო კომისიებში დანიშნული დამკვირვებლების სია და ზემოაღნიშნული დოკუმენტები.“</w:t>
      </w:r>
      <w:r w:rsidR="006430A4">
        <w:rPr>
          <w:lang w:val="ka-GE"/>
        </w:rPr>
        <w:t>;</w:t>
      </w:r>
    </w:p>
    <w:p w14:paraId="0C4EE9BE" w14:textId="5F1A659B" w:rsidR="00F60E81" w:rsidRPr="00D23C54" w:rsidRDefault="00F60E81" w:rsidP="00004849">
      <w:pPr>
        <w:pStyle w:val="a6"/>
        <w:ind w:firstLine="284"/>
        <w:jc w:val="both"/>
        <w:rPr>
          <w:b/>
        </w:rPr>
      </w:pPr>
      <w:r w:rsidRPr="00D23C54">
        <w:rPr>
          <w:b/>
        </w:rPr>
        <w:t>ბ) მე-14 პუნქტის შემდეგ დაემატოს შემდეგი შინაარსის მე-15 პუნქტი:</w:t>
      </w:r>
    </w:p>
    <w:p w14:paraId="12B8CEBE" w14:textId="43228668" w:rsidR="00F60E81" w:rsidRPr="0031715C" w:rsidRDefault="00F60E81" w:rsidP="00004849">
      <w:pPr>
        <w:pStyle w:val="a6"/>
        <w:ind w:firstLine="284"/>
        <w:jc w:val="both"/>
        <w:rPr>
          <w:lang w:val="ka-GE"/>
        </w:rPr>
      </w:pPr>
      <w:r w:rsidRPr="00004849">
        <w:t>„15. არასაარჩევნო პერიოდში ამ კანონით განსაზღვრულ უფლებამოსილებათა განხორციელებისა და საარჩევნო კომისიის სხდომებზე დასწრების მიზნით დამკვირვებელ ორგანიზაციათა და დამკვირვებელთა რეგისტრაციის წესი განისაზღვრება უსკოს დადგენილებით.“</w:t>
      </w:r>
      <w:r w:rsidR="0031715C">
        <w:rPr>
          <w:lang w:val="ka-GE"/>
        </w:rPr>
        <w:t>.</w:t>
      </w:r>
    </w:p>
    <w:p w14:paraId="0A4F68E3" w14:textId="2A7680CC" w:rsidR="00F60E81" w:rsidRPr="00004849" w:rsidRDefault="00F60E81" w:rsidP="00004849">
      <w:pPr>
        <w:pStyle w:val="a6"/>
        <w:ind w:firstLine="284"/>
        <w:jc w:val="both"/>
      </w:pPr>
    </w:p>
    <w:p w14:paraId="5152251F" w14:textId="2E73E316" w:rsidR="004C5632" w:rsidRPr="00D23C54" w:rsidRDefault="00F60E81" w:rsidP="00004849">
      <w:pPr>
        <w:pStyle w:val="a6"/>
        <w:ind w:firstLine="284"/>
        <w:jc w:val="both"/>
        <w:rPr>
          <w:b/>
        </w:rPr>
      </w:pPr>
      <w:r w:rsidRPr="00D23C54">
        <w:rPr>
          <w:b/>
        </w:rPr>
        <w:t>1</w:t>
      </w:r>
      <w:r w:rsidR="00D23C54" w:rsidRPr="00D23C54">
        <w:rPr>
          <w:b/>
        </w:rPr>
        <w:t>6</w:t>
      </w:r>
      <w:r w:rsidRPr="00D23C54">
        <w:rPr>
          <w:b/>
        </w:rPr>
        <w:t xml:space="preserve">. </w:t>
      </w:r>
      <w:r w:rsidR="002141B0" w:rsidRPr="00D23C54">
        <w:rPr>
          <w:b/>
        </w:rPr>
        <w:t>65-ე მუხლის</w:t>
      </w:r>
      <w:r w:rsidR="004C5632" w:rsidRPr="00D23C54">
        <w:rPr>
          <w:b/>
        </w:rPr>
        <w:t>:</w:t>
      </w:r>
    </w:p>
    <w:p w14:paraId="032F0F31" w14:textId="551294B3" w:rsidR="002141B0" w:rsidRPr="00D23C54" w:rsidRDefault="004C5632" w:rsidP="00004849">
      <w:pPr>
        <w:pStyle w:val="a6"/>
        <w:ind w:firstLine="284"/>
        <w:jc w:val="both"/>
        <w:rPr>
          <w:b/>
        </w:rPr>
      </w:pPr>
      <w:r w:rsidRPr="00D23C54">
        <w:rPr>
          <w:b/>
        </w:rPr>
        <w:t xml:space="preserve">ა) </w:t>
      </w:r>
      <w:r w:rsidR="002141B0" w:rsidRPr="00D23C54">
        <w:rPr>
          <w:b/>
        </w:rPr>
        <w:t xml:space="preserve"> პირველი პუნქტი ჩამოყალიბდეს შემდეგი რედაქციით:</w:t>
      </w:r>
    </w:p>
    <w:p w14:paraId="7AAF3E45" w14:textId="073EFF2A" w:rsidR="002141B0" w:rsidRPr="00004849" w:rsidRDefault="002141B0" w:rsidP="00004849">
      <w:pPr>
        <w:pStyle w:val="a6"/>
        <w:ind w:firstLine="284"/>
        <w:jc w:val="both"/>
      </w:pPr>
      <w:r w:rsidRPr="00004849">
        <w:t>„1. უსკო საოლქო და საუბნო საარჩევნო კომისიებისაგან მიღებული ოქმებისა და სასამართლოს საბოლოო გადაწყვეტილებების საფუძველზე, არჩევნების დღიდან არაუგვიანეს 26-ე დღისა, თავის სხდომაზე აჯამებს უმაღლესი საბჭოს არჩევნების შედეგებს და ადგენს უმაღლესი საბჭოს არჩევნების საბოლოო შედეგების შემაჯამებელ ოქმს</w:t>
      </w:r>
      <w:r w:rsidR="00D23C54">
        <w:t>.“;</w:t>
      </w:r>
    </w:p>
    <w:p w14:paraId="32608105" w14:textId="309EA294" w:rsidR="00F939C9" w:rsidRPr="00D23C54" w:rsidRDefault="00F939C9" w:rsidP="00004849">
      <w:pPr>
        <w:pStyle w:val="a6"/>
        <w:ind w:firstLine="284"/>
        <w:jc w:val="both"/>
        <w:rPr>
          <w:b/>
        </w:rPr>
      </w:pPr>
      <w:r w:rsidRPr="00D23C54">
        <w:rPr>
          <w:b/>
        </w:rPr>
        <w:t>ბ) მე-8 პუნქტი ჩამოყალიბდეს შემდეგი რედაქციით:</w:t>
      </w:r>
    </w:p>
    <w:p w14:paraId="7DCF33B8" w14:textId="1A2E4F60" w:rsidR="00F939C9" w:rsidRPr="00D23C54" w:rsidRDefault="00F939C9" w:rsidP="00004849">
      <w:pPr>
        <w:pStyle w:val="a6"/>
        <w:ind w:firstLine="284"/>
        <w:jc w:val="both"/>
        <w:rPr>
          <w:lang w:val="ka-GE"/>
        </w:rPr>
      </w:pPr>
      <w:r w:rsidRPr="00004849">
        <w:t xml:space="preserve">„8. უმაღლესი საბჭოს არჩევნების შედეგად არჩევნებში მონაწილე პოლიტიკურ პარტიებზე მანდატების გასანაწილებლად, თითოეული პოლიტიკური პარტიის მიერ მიღებული ხმების რაოდენობა იყოფა 1-ზე, 2-ზე, 3-ზე და ა.შ 21-ის ჩათვლით, რის შედეგადაც თითოეული პოლიტიკური პარტიისათვის ცალ-ცალკე მიიღება 21 განაყოფი რიცხვი.  მოცემულ განაყოფ რიცხვთა ერთობლიობიდან </w:t>
      </w:r>
      <w:r w:rsidR="00386700" w:rsidRPr="00004849">
        <w:t>შეირჩევა</w:t>
      </w:r>
      <w:r w:rsidRPr="00004849">
        <w:t xml:space="preserve"> 21 უდიდესი განაყოფი რიცხვი.</w:t>
      </w:r>
      <w:r w:rsidR="00D23C54">
        <w:rPr>
          <w:lang w:val="ka-GE"/>
        </w:rPr>
        <w:t xml:space="preserve"> </w:t>
      </w:r>
      <w:r w:rsidRPr="00004849">
        <w:t>თითოეული   პოლიტიკური პარტიის მიერ მიღებული მანდატების რაოდენობა განისაზღვრება იმის შესაბამისად, თუ რამდენი მისი უდიდესი განაყოფი რიცხვი შედის</w:t>
      </w:r>
      <w:r w:rsidR="00386700" w:rsidRPr="00004849">
        <w:t xml:space="preserve"> შერჩეულ</w:t>
      </w:r>
      <w:r w:rsidRPr="00004849">
        <w:t xml:space="preserve"> 21 უდიდესი განაყოფი რიცხვების ჩამონათვალში.“</w:t>
      </w:r>
      <w:r w:rsidR="00D23C54">
        <w:rPr>
          <w:lang w:val="ka-GE"/>
        </w:rPr>
        <w:t>;</w:t>
      </w:r>
    </w:p>
    <w:p w14:paraId="11001E3F" w14:textId="7F956B4F" w:rsidR="00F939C9" w:rsidRPr="00D23C54" w:rsidRDefault="00F939C9" w:rsidP="00004849">
      <w:pPr>
        <w:pStyle w:val="a6"/>
        <w:ind w:firstLine="284"/>
        <w:jc w:val="both"/>
        <w:rPr>
          <w:b/>
          <w:lang w:val="ka-GE"/>
        </w:rPr>
      </w:pPr>
      <w:r w:rsidRPr="00D23C54">
        <w:rPr>
          <w:b/>
        </w:rPr>
        <w:t xml:space="preserve">გ) მე-9 პუნქტი ამოღებულ </w:t>
      </w:r>
      <w:r w:rsidR="00D23C54" w:rsidRPr="00D23C54">
        <w:rPr>
          <w:b/>
        </w:rPr>
        <w:t>იქნე</w:t>
      </w:r>
      <w:r w:rsidRPr="00D23C54">
        <w:rPr>
          <w:b/>
        </w:rPr>
        <w:t>ს</w:t>
      </w:r>
      <w:r w:rsidR="00D23C54" w:rsidRPr="00D23C54">
        <w:rPr>
          <w:b/>
          <w:lang w:val="ka-GE"/>
        </w:rPr>
        <w:t>;</w:t>
      </w:r>
    </w:p>
    <w:p w14:paraId="4C9508DD" w14:textId="40F7BA7E" w:rsidR="00F939C9" w:rsidRPr="00D23C54" w:rsidRDefault="00F939C9" w:rsidP="00004849">
      <w:pPr>
        <w:pStyle w:val="a6"/>
        <w:ind w:firstLine="284"/>
        <w:jc w:val="both"/>
        <w:rPr>
          <w:b/>
        </w:rPr>
      </w:pPr>
      <w:r w:rsidRPr="00D23C54">
        <w:rPr>
          <w:b/>
        </w:rPr>
        <w:t xml:space="preserve">დ) </w:t>
      </w:r>
      <w:r w:rsidR="0031715C">
        <w:rPr>
          <w:b/>
          <w:lang w:val="ka-GE"/>
        </w:rPr>
        <w:t xml:space="preserve">მე-12 </w:t>
      </w:r>
      <w:r w:rsidRPr="00D23C54">
        <w:rPr>
          <w:b/>
        </w:rPr>
        <w:t>პუნქტი ჩამოყალიბდეს შემდეგი რედაქციით:</w:t>
      </w:r>
    </w:p>
    <w:p w14:paraId="0C81E60C" w14:textId="1968099C" w:rsidR="00F939C9" w:rsidRPr="00D23C54" w:rsidRDefault="00F939C9" w:rsidP="00004849">
      <w:pPr>
        <w:pStyle w:val="a6"/>
        <w:ind w:firstLine="284"/>
        <w:jc w:val="both"/>
        <w:rPr>
          <w:lang w:val="ka-GE"/>
        </w:rPr>
      </w:pPr>
      <w:r w:rsidRPr="00004849">
        <w:t>„12. თუ  21 უდიდესი განაყოფი რიცხვი მოიცავს 2 ან 2 -ზე მეტი პოლიტიკური პარტიის  თანაბარ განაყოფ რიცხვს, ასეთ შემთხვევაში გაუნაწილებელი მანდატი მიენიჭება იმ პოლიტიკურ პარტიას, რომელმაც უფრო ადრე გაიარა რეგისტრაცია უსკოში.“</w:t>
      </w:r>
      <w:r w:rsidR="00D23C54">
        <w:rPr>
          <w:lang w:val="ka-GE"/>
        </w:rPr>
        <w:t>.</w:t>
      </w:r>
    </w:p>
    <w:p w14:paraId="274B3228" w14:textId="77777777" w:rsidR="00D23C54" w:rsidRDefault="00D23C54" w:rsidP="00004849">
      <w:pPr>
        <w:pStyle w:val="a6"/>
        <w:ind w:firstLine="284"/>
        <w:jc w:val="both"/>
      </w:pPr>
    </w:p>
    <w:p w14:paraId="52471E76" w14:textId="71982538" w:rsidR="00E900F3" w:rsidRPr="00D23C54" w:rsidRDefault="00C64BA7" w:rsidP="00004849">
      <w:pPr>
        <w:pStyle w:val="a6"/>
        <w:ind w:firstLine="284"/>
        <w:jc w:val="both"/>
        <w:rPr>
          <w:b/>
        </w:rPr>
      </w:pPr>
      <w:r w:rsidRPr="00D23C54">
        <w:rPr>
          <w:b/>
        </w:rPr>
        <w:t>1</w:t>
      </w:r>
      <w:r w:rsidR="00D23C54" w:rsidRPr="00D23C54">
        <w:rPr>
          <w:b/>
          <w:lang w:val="ka-GE"/>
        </w:rPr>
        <w:t>7</w:t>
      </w:r>
      <w:r w:rsidRPr="00D23C54">
        <w:rPr>
          <w:b/>
        </w:rPr>
        <w:t xml:space="preserve">. </w:t>
      </w:r>
      <w:r w:rsidR="0090098D">
        <w:rPr>
          <w:b/>
        </w:rPr>
        <w:t xml:space="preserve">კანონის </w:t>
      </w:r>
      <w:r w:rsidR="0090098D" w:rsidRPr="00D23C54">
        <w:rPr>
          <w:b/>
        </w:rPr>
        <w:t>VIII</w:t>
      </w:r>
      <w:r w:rsidR="0090098D">
        <w:rPr>
          <w:b/>
          <w:lang w:val="ka-GE"/>
        </w:rPr>
        <w:t xml:space="preserve"> თავის შემდეგ</w:t>
      </w:r>
      <w:r w:rsidR="00F60E81" w:rsidRPr="00D23C54">
        <w:rPr>
          <w:b/>
        </w:rPr>
        <w:t xml:space="preserve"> დაემატოს შემდეგი შინაარსის </w:t>
      </w:r>
      <w:r w:rsidR="00E900F3" w:rsidRPr="00D23C54">
        <w:rPr>
          <w:b/>
        </w:rPr>
        <w:t>VIII</w:t>
      </w:r>
      <w:r w:rsidR="00E900F3" w:rsidRPr="0090098D">
        <w:rPr>
          <w:b/>
          <w:vertAlign w:val="superscript"/>
        </w:rPr>
        <w:t>1</w:t>
      </w:r>
      <w:r w:rsidR="00E900F3" w:rsidRPr="00D23C54">
        <w:rPr>
          <w:b/>
        </w:rPr>
        <w:t xml:space="preserve"> თავი:</w:t>
      </w:r>
    </w:p>
    <w:p w14:paraId="2A2CDAF8" w14:textId="77777777" w:rsidR="003E15D0" w:rsidRDefault="003E15D0" w:rsidP="00004849">
      <w:pPr>
        <w:pStyle w:val="a6"/>
        <w:ind w:firstLine="284"/>
        <w:jc w:val="both"/>
        <w:rPr>
          <w:b/>
          <w:lang w:val="ka-GE"/>
        </w:rPr>
      </w:pPr>
    </w:p>
    <w:p w14:paraId="2317EB13" w14:textId="70092712" w:rsidR="00E900F3" w:rsidRPr="0090098D" w:rsidRDefault="00D23C54" w:rsidP="003E15D0">
      <w:pPr>
        <w:pStyle w:val="a6"/>
        <w:ind w:firstLine="284"/>
        <w:jc w:val="center"/>
        <w:rPr>
          <w:b/>
        </w:rPr>
      </w:pPr>
      <w:r w:rsidRPr="0090098D">
        <w:rPr>
          <w:b/>
          <w:lang w:val="ka-GE"/>
        </w:rPr>
        <w:t>„</w:t>
      </w:r>
      <w:r w:rsidR="00E900F3" w:rsidRPr="0090098D">
        <w:rPr>
          <w:b/>
        </w:rPr>
        <w:t>თავი VIII</w:t>
      </w:r>
      <w:r w:rsidR="00E900F3" w:rsidRPr="0090098D">
        <w:rPr>
          <w:rFonts w:ascii="Times New Roman" w:hAnsi="Times New Roman"/>
          <w:b/>
          <w:vertAlign w:val="superscript"/>
        </w:rPr>
        <w:t>​</w:t>
      </w:r>
      <w:r w:rsidR="00E900F3" w:rsidRPr="0090098D">
        <w:rPr>
          <w:b/>
          <w:vertAlign w:val="superscript"/>
        </w:rPr>
        <w:t>1</w:t>
      </w:r>
      <w:r w:rsidR="00E900F3" w:rsidRPr="0090098D">
        <w:rPr>
          <w:b/>
        </w:rPr>
        <w:t>. კენჭისყრის/არჩევნების ელექტრონული საშუალებების გამოყენებით ჩატარება</w:t>
      </w:r>
    </w:p>
    <w:p w14:paraId="5DAA79A2" w14:textId="77777777" w:rsidR="003E15D0" w:rsidRDefault="003E15D0" w:rsidP="00004849">
      <w:pPr>
        <w:pStyle w:val="a6"/>
        <w:ind w:firstLine="284"/>
        <w:jc w:val="both"/>
        <w:rPr>
          <w:b/>
        </w:rPr>
      </w:pPr>
    </w:p>
    <w:p w14:paraId="4E8423B9" w14:textId="6D151A9A" w:rsidR="00E900F3" w:rsidRPr="0090098D" w:rsidRDefault="00E900F3" w:rsidP="00004849">
      <w:pPr>
        <w:pStyle w:val="a6"/>
        <w:ind w:firstLine="284"/>
        <w:jc w:val="both"/>
        <w:rPr>
          <w:b/>
        </w:rPr>
      </w:pPr>
      <w:r w:rsidRPr="0090098D">
        <w:rPr>
          <w:b/>
        </w:rPr>
        <w:t>მუხლი 72</w:t>
      </w:r>
      <w:r w:rsidRPr="0090098D">
        <w:rPr>
          <w:b/>
          <w:vertAlign w:val="superscript"/>
        </w:rPr>
        <w:t>1</w:t>
      </w:r>
      <w:r w:rsidRPr="0090098D">
        <w:rPr>
          <w:b/>
        </w:rPr>
        <w:t>. ზოგიერთი საარჩევნო პროცედურის ელექტრონული საშუალებების გამოყენებით განხორციელება</w:t>
      </w:r>
    </w:p>
    <w:p w14:paraId="345318D4" w14:textId="77777777" w:rsidR="00255B15" w:rsidRPr="00004849" w:rsidRDefault="00E900F3" w:rsidP="00004849">
      <w:pPr>
        <w:pStyle w:val="a6"/>
        <w:ind w:firstLine="284"/>
        <w:jc w:val="both"/>
      </w:pPr>
      <w:r w:rsidRPr="00004849">
        <w:t>1. საარჩევნო უბანზე მისულ ამომრჩეველთა რეგისტრაციის, ხმის მიცემის, ხმების დათვლისა და კენჭისყრის შედეგების შემაჯამებელი ოქმის შედგენის პროცედურები ამ კანონის 72</w:t>
      </w:r>
      <w:r w:rsidRPr="00D23C54">
        <w:rPr>
          <w:rFonts w:ascii="Times New Roman" w:hAnsi="Times New Roman"/>
          <w:vertAlign w:val="superscript"/>
        </w:rPr>
        <w:t>​</w:t>
      </w:r>
      <w:r w:rsidRPr="00D23C54">
        <w:rPr>
          <w:vertAlign w:val="superscript"/>
        </w:rPr>
        <w:t>2</w:t>
      </w:r>
      <w:r w:rsidRPr="00004849">
        <w:t xml:space="preserve"> მუხლის პირველი პუნქტით განსაზღვრულ საარჩევნო ოლქებში/საარჩევნო უბნებში ელექტრონული საშუალებების გამოყენებით განხორციელდება.</w:t>
      </w:r>
    </w:p>
    <w:p w14:paraId="7B5784A6" w14:textId="4F7B879B" w:rsidR="00255B15" w:rsidRPr="00004849" w:rsidRDefault="00E900F3" w:rsidP="00004849">
      <w:pPr>
        <w:pStyle w:val="a6"/>
        <w:ind w:firstLine="284"/>
        <w:jc w:val="both"/>
      </w:pPr>
      <w:r w:rsidRPr="00004849">
        <w:lastRenderedPageBreak/>
        <w:t xml:space="preserve">2. ამ მუხლის პირველი პუნქტით გათვალისწინებული ელექტრონული საშუალებები, აგრეთვე მათი გამოყენების წესი და პირობები განისაზღვრება </w:t>
      </w:r>
      <w:r w:rsidR="00255B15" w:rsidRPr="00004849">
        <w:t>საქართველოს ორგანული კანონის „საქართველოს საარჩევნო კოდექსი“ 76</w:t>
      </w:r>
      <w:r w:rsidR="00255B15" w:rsidRPr="00D23C54">
        <w:rPr>
          <w:vertAlign w:val="superscript"/>
        </w:rPr>
        <w:t>2</w:t>
      </w:r>
      <w:r w:rsidR="00255B15" w:rsidRPr="00004849">
        <w:t xml:space="preserve"> მუხლის მე-2 </w:t>
      </w:r>
      <w:r w:rsidR="00A249D7">
        <w:t>ნაწილით</w:t>
      </w:r>
      <w:r w:rsidR="00255B15" w:rsidRPr="00004849">
        <w:t xml:space="preserve"> გათვალისწინებული ცესკოს დადგენილებით.</w:t>
      </w:r>
    </w:p>
    <w:p w14:paraId="22929970" w14:textId="77777777" w:rsidR="003E15D0" w:rsidRDefault="003E15D0" w:rsidP="00004849">
      <w:pPr>
        <w:pStyle w:val="a6"/>
        <w:ind w:firstLine="284"/>
        <w:jc w:val="both"/>
        <w:rPr>
          <w:b/>
        </w:rPr>
      </w:pPr>
    </w:p>
    <w:p w14:paraId="5EE6D670" w14:textId="7A54CEE8" w:rsidR="00E900F3" w:rsidRPr="0090098D" w:rsidRDefault="00E900F3" w:rsidP="00004849">
      <w:pPr>
        <w:pStyle w:val="a6"/>
        <w:ind w:firstLine="284"/>
        <w:jc w:val="both"/>
        <w:rPr>
          <w:b/>
        </w:rPr>
      </w:pPr>
      <w:r w:rsidRPr="0090098D">
        <w:rPr>
          <w:b/>
        </w:rPr>
        <w:t>მუხლი 7</w:t>
      </w:r>
      <w:r w:rsidR="00255B15" w:rsidRPr="0090098D">
        <w:rPr>
          <w:b/>
        </w:rPr>
        <w:t>2</w:t>
      </w:r>
      <w:r w:rsidRPr="0090098D">
        <w:rPr>
          <w:rFonts w:ascii="Times New Roman" w:hAnsi="Times New Roman"/>
          <w:b/>
        </w:rPr>
        <w:t>​</w:t>
      </w:r>
      <w:r w:rsidR="00255B15" w:rsidRPr="0090098D">
        <w:rPr>
          <w:b/>
          <w:vertAlign w:val="superscript"/>
        </w:rPr>
        <w:t>2</w:t>
      </w:r>
      <w:r w:rsidRPr="0090098D">
        <w:rPr>
          <w:b/>
        </w:rPr>
        <w:t>. საარჩევნო ოლქები/საარჩევნო უბნები</w:t>
      </w:r>
    </w:p>
    <w:p w14:paraId="76211636" w14:textId="4DC8A863" w:rsidR="00E900F3" w:rsidRPr="00004849" w:rsidRDefault="00E900F3" w:rsidP="00004849">
      <w:pPr>
        <w:pStyle w:val="a6"/>
        <w:ind w:firstLine="284"/>
        <w:jc w:val="both"/>
      </w:pPr>
      <w:r w:rsidRPr="00004849">
        <w:t xml:space="preserve">1. იმ საარჩევნო ოლქების/საარჩევნო უბნების ჩამონათვალი, სადაც არჩევნები ელექტრონული საშუალებების გამოყენებით ჩატარდება, ამ მუხლის გათვალისწინებით განისაზღვრება </w:t>
      </w:r>
      <w:r w:rsidR="00255B15" w:rsidRPr="00004849">
        <w:t>უსკოს</w:t>
      </w:r>
      <w:r w:rsidRPr="00004849">
        <w:t xml:space="preserve"> განკარგულებით. აღნიშნული საარჩევნო ოლქების/საარჩევნო უბნების ჩამონათვალი ისე უნდა განისაზღვროს, რომ ამ საარჩევნო ოლქებმა/საარჩევნო უბნებმა </w:t>
      </w:r>
      <w:r w:rsidR="00255B15" w:rsidRPr="00004849">
        <w:t>აჭარის ავტონომიური რესპუბლიკის</w:t>
      </w:r>
      <w:r w:rsidRPr="00004849">
        <w:t xml:space="preserve"> ამომრჩეველთა საერთო რაოდენობის არანაკლებ 70% მოიცვას.</w:t>
      </w:r>
    </w:p>
    <w:p w14:paraId="7C83BB32" w14:textId="30CF7A03" w:rsidR="00255B15" w:rsidRPr="00004849" w:rsidRDefault="00255B15" w:rsidP="00004849">
      <w:pPr>
        <w:pStyle w:val="a6"/>
        <w:ind w:firstLine="284"/>
        <w:jc w:val="both"/>
      </w:pPr>
      <w:r w:rsidRPr="00004849">
        <w:t>2. თუ ერთდროულად ტარდება საქართველოს ორგანული კანონით „საქართველოს საარჩევნო კოდექსი“ განსაზღვრული საერთო და უმაღლესი საბჭოს არჩევნები ამ მუხლის პირველი პუნქტით გათვალისწინებული საარჩევნო ოლქები/უბნები შეესაბამება ცესკოს განკარგულებით  განსაზღვრულ საარჩევნო ოლქებს/უბნებს.</w:t>
      </w:r>
    </w:p>
    <w:p w14:paraId="266D1998" w14:textId="6EBE9CB3" w:rsidR="00E900F3" w:rsidRPr="00004849" w:rsidRDefault="00255B15" w:rsidP="00004849">
      <w:pPr>
        <w:pStyle w:val="a6"/>
        <w:ind w:firstLine="284"/>
        <w:jc w:val="both"/>
      </w:pPr>
      <w:r w:rsidRPr="00004849">
        <w:t>3</w:t>
      </w:r>
      <w:r w:rsidR="00E900F3" w:rsidRPr="00004849">
        <w:t>. არჩევნები ელექტრონული საშუალებების გამოყენებით ტარდება:</w:t>
      </w:r>
    </w:p>
    <w:p w14:paraId="1E1E3978" w14:textId="77777777" w:rsidR="00E900F3" w:rsidRPr="00004849" w:rsidRDefault="00E900F3" w:rsidP="00004849">
      <w:pPr>
        <w:pStyle w:val="a6"/>
        <w:ind w:firstLine="284"/>
        <w:jc w:val="both"/>
      </w:pPr>
      <w:r w:rsidRPr="00004849">
        <w:t>ა) თვითმმართველი ქალაქის ტერიტორიაზე არსებულ ყველა საარჩევნო უბანში;</w:t>
      </w:r>
    </w:p>
    <w:p w14:paraId="035771AD" w14:textId="77777777" w:rsidR="00E900F3" w:rsidRPr="00004849" w:rsidRDefault="00E900F3" w:rsidP="00004849">
      <w:pPr>
        <w:pStyle w:val="a6"/>
        <w:ind w:firstLine="284"/>
        <w:jc w:val="both"/>
      </w:pPr>
      <w:r w:rsidRPr="00004849">
        <w:t>ბ) მუნიციპალიტეტის ადმინისტრაციული ცენტრის ტერიტორიაზე არსებულ ყველა საარჩევნო უბანში;</w:t>
      </w:r>
    </w:p>
    <w:p w14:paraId="30D39C61" w14:textId="628CB0D6" w:rsidR="00E900F3" w:rsidRPr="00004849" w:rsidRDefault="00E900F3" w:rsidP="00004849">
      <w:pPr>
        <w:pStyle w:val="a6"/>
        <w:ind w:firstLine="284"/>
        <w:jc w:val="both"/>
      </w:pPr>
      <w:r w:rsidRPr="00004849">
        <w:t xml:space="preserve">გ) </w:t>
      </w:r>
      <w:r w:rsidR="00255B15" w:rsidRPr="00004849">
        <w:t>უსკოს</w:t>
      </w:r>
      <w:r w:rsidRPr="00004849">
        <w:t xml:space="preserve"> განკარგულებით განსაზღვრულ იმ საარჩევნო უბანში, რომელიც ამ პუნქტის „ა“ და „ბ“ ქვეპუნქტებით გათვალისწინებულ საარჩევნო უბნებს არ განეკუთვნება.</w:t>
      </w:r>
    </w:p>
    <w:p w14:paraId="1CF68900" w14:textId="3D21854E" w:rsidR="00B36344" w:rsidRPr="00004849" w:rsidRDefault="00B36344" w:rsidP="00004849">
      <w:pPr>
        <w:pStyle w:val="a6"/>
        <w:ind w:firstLine="284"/>
        <w:jc w:val="both"/>
      </w:pPr>
      <w:r w:rsidRPr="00004849">
        <w:t>4. თუ ერთდროულად ტარდება საქართველოს ორგანული კანონით „საქართველოს საარჩევნო კოდექსი“ განსაზღვრული საერთო და უმაღლესი საბჭოს არჩევნები, ამ შემთხვევაში  ამ მუხლის მე-3 პუნქტის „გ“ ქვეპუნქტით გათვალისწინებული საარჩევნო უბნები შეესაბამება ცესკოს განკარგულებით  განსაზღვრულ საარჩევნო უბნებს.</w:t>
      </w:r>
    </w:p>
    <w:p w14:paraId="74DEB3C9" w14:textId="0BE0AEF9" w:rsidR="00E900F3" w:rsidRPr="00004849" w:rsidRDefault="00B36344" w:rsidP="00004849">
      <w:pPr>
        <w:pStyle w:val="a6"/>
        <w:ind w:firstLine="284"/>
        <w:jc w:val="both"/>
      </w:pPr>
      <w:r w:rsidRPr="00004849">
        <w:t>5</w:t>
      </w:r>
      <w:r w:rsidR="00E900F3" w:rsidRPr="00004849">
        <w:t>. არჩევნები ელექტრონული საშუალებების გამოყენებით არ ტარდება:</w:t>
      </w:r>
    </w:p>
    <w:p w14:paraId="07F55108" w14:textId="380F6303" w:rsidR="00E900F3" w:rsidRPr="00004849" w:rsidRDefault="00255B15" w:rsidP="00004849">
      <w:pPr>
        <w:pStyle w:val="a6"/>
        <w:ind w:firstLine="284"/>
        <w:jc w:val="both"/>
      </w:pPr>
      <w:r w:rsidRPr="00004849">
        <w:t>ა</w:t>
      </w:r>
      <w:r w:rsidR="00E900F3" w:rsidRPr="00004849">
        <w:t>) გამონაკლის შემთხვევაში შექმნილ საარჩევნო უბანში;</w:t>
      </w:r>
    </w:p>
    <w:p w14:paraId="4B707FDE" w14:textId="37C148ED" w:rsidR="00E900F3" w:rsidRPr="00004849" w:rsidRDefault="00255B15" w:rsidP="00004849">
      <w:pPr>
        <w:pStyle w:val="a6"/>
        <w:ind w:firstLine="284"/>
        <w:jc w:val="both"/>
      </w:pPr>
      <w:r w:rsidRPr="00004849">
        <w:t>ბ</w:t>
      </w:r>
      <w:r w:rsidR="00E900F3" w:rsidRPr="00004849">
        <w:t>) ძნელად მისადგომ ადგილას შექმნილ საარჩევნო უბანში.</w:t>
      </w:r>
    </w:p>
    <w:p w14:paraId="5D73C9B1" w14:textId="6CC96D38" w:rsidR="00E900F3" w:rsidRPr="00004849" w:rsidRDefault="00B36344" w:rsidP="00004849">
      <w:pPr>
        <w:pStyle w:val="a6"/>
        <w:ind w:firstLine="284"/>
        <w:jc w:val="both"/>
      </w:pPr>
      <w:r w:rsidRPr="00004849">
        <w:t>6</w:t>
      </w:r>
      <w:r w:rsidR="00E900F3" w:rsidRPr="00004849">
        <w:t>. იმ საარჩევნო უბანზე, სადაც არჩევნები ელექტრონული საშუალებების გამოყენებით  ჩატარდება,  ამომრჩეველთა  რაოდენობა 3 000-ს არ უნდა აღემატებოდეს.</w:t>
      </w:r>
    </w:p>
    <w:p w14:paraId="6F62EB03" w14:textId="77777777" w:rsidR="00FF519E" w:rsidRDefault="00FF519E" w:rsidP="00004849">
      <w:pPr>
        <w:pStyle w:val="a6"/>
        <w:ind w:firstLine="284"/>
        <w:jc w:val="both"/>
      </w:pPr>
    </w:p>
    <w:p w14:paraId="26C21BA7" w14:textId="7234D1D6" w:rsidR="00E900F3" w:rsidRPr="00FF519E" w:rsidRDefault="00E900F3" w:rsidP="00004849">
      <w:pPr>
        <w:pStyle w:val="a6"/>
        <w:ind w:firstLine="284"/>
        <w:jc w:val="both"/>
        <w:rPr>
          <w:b/>
        </w:rPr>
      </w:pPr>
      <w:r w:rsidRPr="00FF519E">
        <w:rPr>
          <w:b/>
        </w:rPr>
        <w:t>მუხლი 7</w:t>
      </w:r>
      <w:r w:rsidR="00255B15" w:rsidRPr="00FF519E">
        <w:rPr>
          <w:b/>
        </w:rPr>
        <w:t>2</w:t>
      </w:r>
      <w:r w:rsidRPr="00FF519E">
        <w:rPr>
          <w:rFonts w:ascii="Times New Roman" w:hAnsi="Times New Roman"/>
          <w:b/>
          <w:vertAlign w:val="superscript"/>
        </w:rPr>
        <w:t>​</w:t>
      </w:r>
      <w:r w:rsidR="00255B15" w:rsidRPr="00FF519E">
        <w:rPr>
          <w:b/>
          <w:vertAlign w:val="superscript"/>
        </w:rPr>
        <w:t>3</w:t>
      </w:r>
      <w:r w:rsidRPr="00FF519E">
        <w:rPr>
          <w:b/>
        </w:rPr>
        <w:t>. კენჭისყრისა და ხმების დათვლის პროცედურები</w:t>
      </w:r>
    </w:p>
    <w:p w14:paraId="79F8B952" w14:textId="3B00A3D4" w:rsidR="00255B15" w:rsidRPr="00004849" w:rsidRDefault="00E900F3" w:rsidP="00004849">
      <w:pPr>
        <w:pStyle w:val="a6"/>
        <w:ind w:firstLine="284"/>
        <w:jc w:val="both"/>
      </w:pPr>
      <w:r w:rsidRPr="00004849">
        <w:t>1. კენჭისყრისა და ხმების დათვლის პროცედურები, მათ შორის, ამომრჩეველთა რეგისტრაციისა და ხმის მიცემის პროცედურები, განისაზღვრება</w:t>
      </w:r>
      <w:r w:rsidR="00255B15" w:rsidRPr="00004849">
        <w:t xml:space="preserve"> საქართველოს ორგანული კანონის „საქართველოს საარჩევნო კოდექსი“ 76</w:t>
      </w:r>
      <w:r w:rsidR="00255B15" w:rsidRPr="00FF519E">
        <w:rPr>
          <w:vertAlign w:val="superscript"/>
        </w:rPr>
        <w:t>4</w:t>
      </w:r>
      <w:r w:rsidR="00255B15" w:rsidRPr="00004849">
        <w:t xml:space="preserve"> მუხლის პირველი </w:t>
      </w:r>
      <w:r w:rsidR="00A249D7">
        <w:t>ნაწილით</w:t>
      </w:r>
      <w:r w:rsidR="00255B15" w:rsidRPr="00004849">
        <w:t xml:space="preserve"> გათვალისწინებული ცესკოს დადგენილებით.</w:t>
      </w:r>
    </w:p>
    <w:p w14:paraId="0A99D8C7" w14:textId="77777777" w:rsidR="00255B15" w:rsidRPr="00004849" w:rsidRDefault="00E900F3" w:rsidP="00004849">
      <w:pPr>
        <w:pStyle w:val="a6"/>
        <w:ind w:firstLine="284"/>
        <w:jc w:val="both"/>
      </w:pPr>
      <w:r w:rsidRPr="00004849">
        <w:t>2. იმ საარჩევნო უბანში, სადაც არჩევნები ელექტრონული საშუალებების გამოყენებით ჩატარდება:</w:t>
      </w:r>
    </w:p>
    <w:p w14:paraId="56B3A63B" w14:textId="5CAD977F" w:rsidR="00E900F3" w:rsidRPr="00004849" w:rsidRDefault="00E900F3" w:rsidP="00004849">
      <w:pPr>
        <w:pStyle w:val="a6"/>
        <w:ind w:firstLine="284"/>
        <w:jc w:val="both"/>
      </w:pPr>
      <w:r w:rsidRPr="00004849">
        <w:t>ა) საარჩევნო უბანი იხსნება კენჭისყრის დღეს 6 საათსა და 45 წუთზე;</w:t>
      </w:r>
    </w:p>
    <w:p w14:paraId="39108FA5" w14:textId="116260C9" w:rsidR="00E900F3" w:rsidRPr="00004849" w:rsidRDefault="00E900F3" w:rsidP="00004849">
      <w:pPr>
        <w:pStyle w:val="a6"/>
        <w:ind w:firstLine="284"/>
        <w:jc w:val="both"/>
      </w:pPr>
      <w:r w:rsidRPr="00004849">
        <w:t xml:space="preserve">ბ) ამომრჩეველთა მარკირება ხორციელდება </w:t>
      </w:r>
      <w:r w:rsidR="00255B15" w:rsidRPr="00004849">
        <w:t xml:space="preserve">საქართველოს ორგანული კანონით „საქართველოს საარჩევნო კოდექსი“  </w:t>
      </w:r>
      <w:r w:rsidRPr="00004849">
        <w:t>დადგენილი წესით;</w:t>
      </w:r>
    </w:p>
    <w:p w14:paraId="43E8DBD2" w14:textId="77777777" w:rsidR="00E900F3" w:rsidRPr="00004849" w:rsidRDefault="00E900F3" w:rsidP="00004849">
      <w:pPr>
        <w:pStyle w:val="a6"/>
        <w:ind w:firstLine="284"/>
        <w:jc w:val="both"/>
      </w:pPr>
      <w:r w:rsidRPr="00004849">
        <w:t>გ) საკონტროლო ფურცელი არ გამოიყენება;</w:t>
      </w:r>
    </w:p>
    <w:p w14:paraId="2E36A808" w14:textId="77777777" w:rsidR="00E900F3" w:rsidRPr="00004849" w:rsidRDefault="00E900F3" w:rsidP="00004849">
      <w:pPr>
        <w:pStyle w:val="a6"/>
        <w:ind w:firstLine="284"/>
        <w:jc w:val="both"/>
      </w:pPr>
      <w:r w:rsidRPr="00004849">
        <w:lastRenderedPageBreak/>
        <w:t>დ) შეიძლება გამოყენებულ იქნეს ერთზე მეტი ძირითადი საარჩევნო ყუთი და საარჩევნო ბიულეტენების ელექტრონული მთვლელი აპარატი.</w:t>
      </w:r>
    </w:p>
    <w:p w14:paraId="00A18DB1" w14:textId="77777777" w:rsidR="00E900F3" w:rsidRPr="00004849" w:rsidRDefault="00E900F3" w:rsidP="00004849">
      <w:pPr>
        <w:pStyle w:val="a6"/>
        <w:ind w:firstLine="284"/>
        <w:jc w:val="both"/>
      </w:pPr>
      <w:r w:rsidRPr="00004849">
        <w:t>3. საარჩევნო ბიულეტენების ელექტრონული მთვლელი აპარატის მიერ დათვლილი წინასწარი მონაცემების საფუძველზე საუბნო საარჩევნო კომისიის თავმჯდომარე ამ აპარატიდან ბეჭდავს წინასწარი შედეგების შესახებ ამონაწერს, რომელსაც ხელს აწერენ აღნიშნული კომისიის თავმჯდომარე და მდივანი. ამ პუნქტით განსაზღვრული პროცედურის განხორციელების შემდეგ გრძელდება ამ კანონით გათვალისწინებული ხმების დათვლისა და კენჭისყრის შედეგების შემაჯამებელი ოქმის შედგენის პროცედურები.</w:t>
      </w:r>
    </w:p>
    <w:p w14:paraId="3B2E4CDD" w14:textId="51257EB9" w:rsidR="00255B15" w:rsidRPr="00004849" w:rsidRDefault="00E900F3" w:rsidP="00004849">
      <w:pPr>
        <w:pStyle w:val="a6"/>
        <w:ind w:firstLine="284"/>
        <w:jc w:val="both"/>
      </w:pPr>
      <w:r w:rsidRPr="00004849">
        <w:t xml:space="preserve">4. </w:t>
      </w:r>
      <w:r w:rsidR="00255B15" w:rsidRPr="00004849">
        <w:t>მთვლელები საარჩევნო ბიულეტენების დათვლისას ხელმძღვანელობენ საქართველოს ორგანული კანონის „საქართველოს საარჩევნო კოდექსი“ 76</w:t>
      </w:r>
      <w:r w:rsidR="00255B15" w:rsidRPr="00BC7A6B">
        <w:rPr>
          <w:vertAlign w:val="superscript"/>
        </w:rPr>
        <w:t>4</w:t>
      </w:r>
      <w:r w:rsidR="00255B15" w:rsidRPr="00004849">
        <w:t xml:space="preserve"> მუხლის მე-4 და მე-5 </w:t>
      </w:r>
      <w:r w:rsidR="00A249D7">
        <w:t>ნაწილების</w:t>
      </w:r>
      <w:r w:rsidR="00255B15" w:rsidRPr="00004849">
        <w:t xml:space="preserve"> მოთხოვნებით.</w:t>
      </w:r>
    </w:p>
    <w:p w14:paraId="32D3FF38" w14:textId="77777777" w:rsidR="00BC7A6B" w:rsidRDefault="00BC7A6B" w:rsidP="00004849">
      <w:pPr>
        <w:pStyle w:val="a6"/>
        <w:ind w:firstLine="284"/>
        <w:jc w:val="both"/>
      </w:pPr>
    </w:p>
    <w:p w14:paraId="07C8EADF" w14:textId="39635581" w:rsidR="00E900F3" w:rsidRPr="00BC7A6B" w:rsidRDefault="00E900F3" w:rsidP="00004849">
      <w:pPr>
        <w:pStyle w:val="a6"/>
        <w:ind w:firstLine="284"/>
        <w:jc w:val="both"/>
        <w:rPr>
          <w:b/>
        </w:rPr>
      </w:pPr>
      <w:r w:rsidRPr="00BC7A6B">
        <w:rPr>
          <w:b/>
        </w:rPr>
        <w:t>მუხლი 7</w:t>
      </w:r>
      <w:r w:rsidR="00255B15" w:rsidRPr="00BC7A6B">
        <w:rPr>
          <w:b/>
        </w:rPr>
        <w:t>2</w:t>
      </w:r>
      <w:r w:rsidRPr="00BC7A6B">
        <w:rPr>
          <w:rFonts w:ascii="Times New Roman" w:hAnsi="Times New Roman"/>
          <w:b/>
          <w:vertAlign w:val="superscript"/>
        </w:rPr>
        <w:t>​</w:t>
      </w:r>
      <w:r w:rsidR="00255B15" w:rsidRPr="00BC7A6B">
        <w:rPr>
          <w:b/>
          <w:vertAlign w:val="superscript"/>
        </w:rPr>
        <w:t>4</w:t>
      </w:r>
      <w:r w:rsidRPr="00BC7A6B">
        <w:rPr>
          <w:b/>
        </w:rPr>
        <w:t>. საარჩევნო დოკუმენტაციის ფორმისა და სახის დადგენა</w:t>
      </w:r>
    </w:p>
    <w:p w14:paraId="5F51273C" w14:textId="1F2D9944" w:rsidR="008072E3" w:rsidRPr="00004849" w:rsidRDefault="008072E3" w:rsidP="00004849">
      <w:pPr>
        <w:pStyle w:val="a6"/>
        <w:ind w:firstLine="284"/>
        <w:jc w:val="both"/>
      </w:pPr>
      <w:r w:rsidRPr="00004849">
        <w:t xml:space="preserve">1. </w:t>
      </w:r>
      <w:r w:rsidR="00E900F3" w:rsidRPr="00004849">
        <w:t>საარჩევნო ბიულეტენის ფორმას, ტექსტსა და შევსების წესს, საარჩევნო ყუთისა და სპეციალური ჩარჩო</w:t>
      </w:r>
      <w:r w:rsidRPr="00004849">
        <w:t xml:space="preserve"> </w:t>
      </w:r>
      <w:r w:rsidR="00E900F3" w:rsidRPr="00004849">
        <w:t xml:space="preserve">კონვერტის სახეებს, წინასწარი შედეგების შესახებ ამონაწერის, კენჭისყრის შედეგების შემაჯამებელი ოქმისა და არჩევნების ჩატარებისთვის საჭირო სხვა დოკუმენტაციის ფორმასა და სახეს განკარგულებით ადგენს </w:t>
      </w:r>
      <w:r w:rsidRPr="00004849">
        <w:t>უსკო</w:t>
      </w:r>
      <w:r w:rsidR="00E900F3" w:rsidRPr="00004849">
        <w:t>.</w:t>
      </w:r>
    </w:p>
    <w:p w14:paraId="6BDCC4BD" w14:textId="7A90E48F" w:rsidR="008072E3" w:rsidRPr="00004849" w:rsidRDefault="008072E3" w:rsidP="00004849">
      <w:pPr>
        <w:pStyle w:val="a6"/>
        <w:ind w:firstLine="284"/>
        <w:jc w:val="both"/>
      </w:pPr>
      <w:r w:rsidRPr="00004849">
        <w:t xml:space="preserve">2. თუ ერთდროულად ტარდება საქართველოს ორგანული კანონით „საქართველოს საარჩევნო კოდექსი“ განსაზღვრული საერთო და უმაღლესი საბჭოს არჩევნები, ამ შემთხვევაში  საარჩევნო ბიულეტენის შევსების წესი, საარჩევნო ყუთისა და სპეციალური ჩარჩო კონვერტის სახეები, წინასწარი შედეგების შესახებ ამონაწერის, კენჭისყრის შედეგების შემაჯამებელი ოქმისა და არჩევნების ჩატარებისთვის საჭირო სხვა დოკუმენტაციის ფორმა და სახე განისაზღვრება ცესკოს განკარგულებით. </w:t>
      </w:r>
    </w:p>
    <w:p w14:paraId="41F9AEFE" w14:textId="77777777" w:rsidR="005D700C" w:rsidRDefault="005D700C" w:rsidP="00004849">
      <w:pPr>
        <w:pStyle w:val="a6"/>
        <w:ind w:firstLine="284"/>
        <w:jc w:val="both"/>
      </w:pPr>
    </w:p>
    <w:p w14:paraId="33936342" w14:textId="4FAD2F3A" w:rsidR="00E900F3" w:rsidRPr="005D700C" w:rsidRDefault="00E900F3" w:rsidP="00004849">
      <w:pPr>
        <w:pStyle w:val="a6"/>
        <w:ind w:firstLine="284"/>
        <w:jc w:val="both"/>
        <w:rPr>
          <w:b/>
        </w:rPr>
      </w:pPr>
      <w:r w:rsidRPr="005D700C">
        <w:rPr>
          <w:b/>
        </w:rPr>
        <w:t>მუხლი 7</w:t>
      </w:r>
      <w:r w:rsidR="008072E3" w:rsidRPr="005D700C">
        <w:rPr>
          <w:b/>
        </w:rPr>
        <w:t>2</w:t>
      </w:r>
      <w:r w:rsidRPr="005D700C">
        <w:rPr>
          <w:rFonts w:ascii="Times New Roman" w:hAnsi="Times New Roman"/>
          <w:b/>
        </w:rPr>
        <w:t>​</w:t>
      </w:r>
      <w:r w:rsidR="008072E3" w:rsidRPr="005D700C">
        <w:rPr>
          <w:b/>
          <w:vertAlign w:val="superscript"/>
        </w:rPr>
        <w:t>5</w:t>
      </w:r>
      <w:r w:rsidRPr="005D700C">
        <w:rPr>
          <w:b/>
        </w:rPr>
        <w:t>. ელექტრონული საშუალებების გამოყენებით ჩატარებული კენჭისყრის/არჩევნების აუდიტი</w:t>
      </w:r>
    </w:p>
    <w:p w14:paraId="729EC385" w14:textId="497CB2AE" w:rsidR="008072E3" w:rsidRPr="00004849" w:rsidRDefault="00E900F3" w:rsidP="00004849">
      <w:pPr>
        <w:pStyle w:val="a6"/>
        <w:ind w:firstLine="284"/>
        <w:jc w:val="both"/>
      </w:pPr>
      <w:r w:rsidRPr="00004849">
        <w:t xml:space="preserve">1. ელექტრონული საშუალებების გამოყენებით ჩატარებული კენჭისყრის/არჩევნების აუდიტი ხორციელდება </w:t>
      </w:r>
      <w:r w:rsidR="008072E3" w:rsidRPr="00004849">
        <w:t>საქართველოს ორგანული კანონის „საქართველოს საარჩევნო კოდექსი“ 76</w:t>
      </w:r>
      <w:r w:rsidR="008072E3" w:rsidRPr="005D700C">
        <w:rPr>
          <w:vertAlign w:val="superscript"/>
        </w:rPr>
        <w:t xml:space="preserve">6 </w:t>
      </w:r>
      <w:r w:rsidR="008072E3" w:rsidRPr="00004849">
        <w:t>მუხლით გათვალისწინებული ღონისძიებებით.</w:t>
      </w:r>
    </w:p>
    <w:p w14:paraId="7CA10172" w14:textId="4A03C3A6" w:rsidR="00E900F3" w:rsidRPr="00004849" w:rsidRDefault="00E900F3" w:rsidP="00004849">
      <w:pPr>
        <w:pStyle w:val="a6"/>
        <w:ind w:firstLine="284"/>
        <w:jc w:val="both"/>
      </w:pPr>
      <w:r w:rsidRPr="00004849">
        <w:t xml:space="preserve">2. ამ მუხლით განსაზღვრული აუდიტის ჩატარების დადასტურების წესს განკარგულებით ადგენს </w:t>
      </w:r>
      <w:r w:rsidR="008072E3" w:rsidRPr="00004849">
        <w:t>უსკო</w:t>
      </w:r>
      <w:r w:rsidRPr="00004849">
        <w:t>.</w:t>
      </w:r>
    </w:p>
    <w:p w14:paraId="0D7587A2" w14:textId="77413DB1" w:rsidR="00B36344" w:rsidRPr="00004849" w:rsidRDefault="00B36344" w:rsidP="00004849">
      <w:pPr>
        <w:pStyle w:val="a6"/>
        <w:ind w:firstLine="284"/>
        <w:jc w:val="both"/>
      </w:pPr>
      <w:r w:rsidRPr="00004849">
        <w:t xml:space="preserve">3. თუ  ერთდროულად ტარდება საქართველოს ორგანული კანონით „საქართველოს საარჩევნო კოდექსი“ განსაზღვრული საერთო და უმაღლესი საბჭოს არჩევნები, ამ შემთხვევაში  </w:t>
      </w:r>
      <w:r w:rsidR="00EE5D52" w:rsidRPr="00004849">
        <w:t>ამ მუხლით განსაზღვრული აუდიტის ჩატარების დადასტურების წესი განისაზღვრება ცესკოს განკარგულებით.</w:t>
      </w:r>
    </w:p>
    <w:p w14:paraId="1A801220" w14:textId="77777777" w:rsidR="00D2593E" w:rsidRDefault="00D2593E" w:rsidP="00004849">
      <w:pPr>
        <w:pStyle w:val="a6"/>
        <w:ind w:firstLine="284"/>
        <w:jc w:val="both"/>
      </w:pPr>
    </w:p>
    <w:p w14:paraId="651754F8" w14:textId="741D1373" w:rsidR="00E900F3" w:rsidRPr="00D2593E" w:rsidRDefault="00E900F3" w:rsidP="00004849">
      <w:pPr>
        <w:pStyle w:val="a6"/>
        <w:ind w:firstLine="284"/>
        <w:jc w:val="both"/>
        <w:rPr>
          <w:b/>
        </w:rPr>
      </w:pPr>
      <w:r w:rsidRPr="00D2593E">
        <w:rPr>
          <w:b/>
        </w:rPr>
        <w:t>მუხლი 7</w:t>
      </w:r>
      <w:r w:rsidR="008072E3" w:rsidRPr="00D2593E">
        <w:rPr>
          <w:b/>
        </w:rPr>
        <w:t>2</w:t>
      </w:r>
      <w:r w:rsidRPr="00D2593E">
        <w:rPr>
          <w:rFonts w:ascii="Times New Roman" w:hAnsi="Times New Roman"/>
          <w:b/>
          <w:vertAlign w:val="superscript"/>
        </w:rPr>
        <w:t>​</w:t>
      </w:r>
      <w:r w:rsidR="008072E3" w:rsidRPr="00D2593E">
        <w:rPr>
          <w:b/>
          <w:vertAlign w:val="superscript"/>
        </w:rPr>
        <w:t>6</w:t>
      </w:r>
      <w:r w:rsidRPr="00D2593E">
        <w:rPr>
          <w:b/>
        </w:rPr>
        <w:t>. საარჩევნო ბიულეტენების ციფრულ ფორმატში გადაყვანა</w:t>
      </w:r>
    </w:p>
    <w:p w14:paraId="2F813236" w14:textId="3D5B9104" w:rsidR="00E900F3" w:rsidRPr="00004849" w:rsidRDefault="00E900F3" w:rsidP="00004849">
      <w:pPr>
        <w:pStyle w:val="a6"/>
        <w:ind w:firstLine="284"/>
        <w:jc w:val="both"/>
      </w:pPr>
      <w:r w:rsidRPr="00004849">
        <w:t xml:space="preserve">1. იმ საარჩევნო უბნის საარჩევნო ბიულეტენები, სადაც არ იქნება განთავსებული საარჩევნო ბიულეტენების ელექტრონული მთვლელი აპარატი, </w:t>
      </w:r>
      <w:r w:rsidR="008072E3" w:rsidRPr="00004849">
        <w:t>უსკოს</w:t>
      </w:r>
      <w:r w:rsidRPr="00004849">
        <w:t xml:space="preserve"> დადგენილებით განსაზღვრული წესით, შესაბამისი ელექტრონული მოწყობილობის საშუალებით ციფრულ ფორმატში უნდა იქნეს გადაყვანილი.</w:t>
      </w:r>
    </w:p>
    <w:p w14:paraId="05F4B60E" w14:textId="1169F704" w:rsidR="00E900F3" w:rsidRPr="00004849" w:rsidRDefault="00E900F3" w:rsidP="00004849">
      <w:pPr>
        <w:pStyle w:val="a6"/>
        <w:ind w:firstLine="284"/>
        <w:jc w:val="both"/>
      </w:pPr>
      <w:r w:rsidRPr="00004849">
        <w:lastRenderedPageBreak/>
        <w:t xml:space="preserve">2. </w:t>
      </w:r>
      <w:r w:rsidR="008072E3" w:rsidRPr="00004849">
        <w:t>უსკო</w:t>
      </w:r>
      <w:r w:rsidRPr="00004849">
        <w:t xml:space="preserve"> ვალდებულია უზრუნველყოს ამ მუხლის პირველი პუნქტით განსაზღვრულ ელექტრონულ მოწყობილობაზე არსებული საარჩევნო ბიულეტენების ციფრულ ფორმატში გადაყვანილი ყველა ვერსიის ინტერნეტსივრცეში განთავსება საარჩევნო უბნების მიხედვით, კენჭისყრის დღიდან 2 დღის ვადაში. საარჩევნო ბიულეტენების ციფრულ ფორმატში გადაყვანილი ვერსიის ინტერნეტსივრცეში გაცნობა შეუძლია ნებისმიერ დაინტერესებულ პირს.</w:t>
      </w:r>
    </w:p>
    <w:p w14:paraId="7A8E65DF" w14:textId="266DC762" w:rsidR="00E900F3" w:rsidRPr="00004849" w:rsidRDefault="00E900F3" w:rsidP="00004849">
      <w:pPr>
        <w:pStyle w:val="a6"/>
        <w:ind w:firstLine="284"/>
        <w:jc w:val="both"/>
      </w:pPr>
      <w:r w:rsidRPr="00004849">
        <w:t xml:space="preserve">3. საარჩევნო ბიულეტენების ციფრულ ფორმატში გადაყვანისა და ციფრულ ფორმატში გადაყვანილი საარჩევნო ბიულეტენების გამოქვეყნების წესი განისაზღვრება </w:t>
      </w:r>
      <w:r w:rsidR="008072E3" w:rsidRPr="00004849">
        <w:t>უსკოს</w:t>
      </w:r>
      <w:r w:rsidRPr="00004849">
        <w:t xml:space="preserve"> დადგენილებით</w:t>
      </w:r>
      <w:r w:rsidR="005D700C">
        <w:t>.</w:t>
      </w:r>
    </w:p>
    <w:p w14:paraId="271D288A" w14:textId="2BD89F64" w:rsidR="00EE5D52" w:rsidRPr="00F26C75" w:rsidRDefault="00EE5D52" w:rsidP="00004849">
      <w:pPr>
        <w:pStyle w:val="a6"/>
        <w:ind w:firstLine="284"/>
        <w:jc w:val="both"/>
        <w:rPr>
          <w:lang w:val="ka-GE"/>
        </w:rPr>
      </w:pPr>
      <w:r w:rsidRPr="00004849">
        <w:t xml:space="preserve">4. თუ  ერთდროულად ტარდება საქართველოს ორგანული კანონით „საქართველოს საარჩევნო კოდექსი“ განსაზღვრული საერთო და უმაღლესი საბჭოს არჩევნები, ამ შემთხვევაში საარჩევნო ბიულეტენების ციფრულ ფორმატში გადაყვანისა და ციფრულ ფორმატში გადაყვანილი საარჩევნო ბიულეტენების გამოქვეყნების წესი განისაზღვრება </w:t>
      </w:r>
      <w:r w:rsidR="0062228E">
        <w:rPr>
          <w:lang w:val="ka-GE"/>
        </w:rPr>
        <w:t>ცესკოს</w:t>
      </w:r>
      <w:r w:rsidRPr="00004849">
        <w:t xml:space="preserve"> დადგენილებით</w:t>
      </w:r>
      <w:r w:rsidR="00D2593E">
        <w:t>.</w:t>
      </w:r>
      <w:r w:rsidR="00F26C75">
        <w:rPr>
          <w:lang w:val="ka-GE"/>
        </w:rPr>
        <w:t>“.</w:t>
      </w:r>
    </w:p>
    <w:p w14:paraId="39DBE3E2" w14:textId="77777777" w:rsidR="005D700C" w:rsidRDefault="005D700C" w:rsidP="00004849">
      <w:pPr>
        <w:pStyle w:val="a6"/>
        <w:ind w:firstLine="284"/>
        <w:jc w:val="both"/>
      </w:pPr>
    </w:p>
    <w:p w14:paraId="0C6DA911" w14:textId="09D21946" w:rsidR="002141B0" w:rsidRPr="005D700C" w:rsidRDefault="002141B0" w:rsidP="00004849">
      <w:pPr>
        <w:pStyle w:val="a6"/>
        <w:ind w:firstLine="284"/>
        <w:jc w:val="both"/>
        <w:rPr>
          <w:b/>
        </w:rPr>
      </w:pPr>
      <w:r w:rsidRPr="005D700C">
        <w:rPr>
          <w:b/>
        </w:rPr>
        <w:t>1</w:t>
      </w:r>
      <w:r w:rsidR="005D700C" w:rsidRPr="005D700C">
        <w:rPr>
          <w:b/>
          <w:lang w:val="ka-GE"/>
        </w:rPr>
        <w:t>8</w:t>
      </w:r>
      <w:r w:rsidRPr="005D700C">
        <w:rPr>
          <w:b/>
        </w:rPr>
        <w:t>. 73-ე მუხლის მე-2 პუნქტი ჩამოყალიბდეს შემდეგი რედაქციით:</w:t>
      </w:r>
    </w:p>
    <w:p w14:paraId="19AD1047" w14:textId="030D9F27" w:rsidR="00E900F3" w:rsidRPr="00004849" w:rsidRDefault="002141B0" w:rsidP="00004849">
      <w:pPr>
        <w:pStyle w:val="a6"/>
        <w:ind w:firstLine="284"/>
        <w:jc w:val="both"/>
      </w:pPr>
      <w:r w:rsidRPr="00004849">
        <w:t>„2. საუბნო საარჩევნო კომისიის/საუბნო საარჩევნო კომისიის ხელმძღვანელი პირის გადაწყვეტილება მისი მიღებიდან 3 კალენდარული დღის ვადაში შეიძლება გასაჩივრდეს შესაბამის საოლქო საარჩევნო კომისიაში, რომელიც საჩივარს იხილავს მისი მიღებიდან 4 კალენდარული დღის ვადაში. საოლქო საარჩევნო კომისიის გადაწყვეტილება მისი მიღებიდან 2 კალენდარული დღის ვადაში შეიძლება გასაჩივრდეს შესაბამის რაიონულ/საქალაქო სასამართლოში, რომელიც საჩივარს იხილავს მისი მიღებიდან 2 კალენდარული დღის ვადაში. რაიონული/საქალაქო სასამართლოს გადაწყვეტილება მისი მიღებიდან 1 კალენდარული დღის ვადაში შეიძლება გასაჩივრდეს სააპელაციო სასამართლოში, რომელიც საჩივარს იხილავს მისი მიღებიდან 2 კალენდარული დღის ვადაში. სააპელაციო სასამართლოს გადაწყვეტილება საბოლოოა და არ გასაჩივრდება.“.</w:t>
      </w:r>
    </w:p>
    <w:p w14:paraId="648603A0" w14:textId="77777777" w:rsidR="006654E6" w:rsidRPr="00004849" w:rsidRDefault="006654E6" w:rsidP="00004849">
      <w:pPr>
        <w:pStyle w:val="a6"/>
        <w:ind w:firstLine="284"/>
        <w:jc w:val="both"/>
      </w:pPr>
    </w:p>
    <w:p w14:paraId="661FAA66" w14:textId="71107EF9" w:rsidR="006654E6" w:rsidRDefault="006654E6" w:rsidP="00004849">
      <w:pPr>
        <w:pStyle w:val="a6"/>
        <w:ind w:firstLine="284"/>
        <w:jc w:val="both"/>
      </w:pPr>
      <w:r w:rsidRPr="0074127E">
        <w:rPr>
          <w:b/>
        </w:rPr>
        <w:t>მუხლი 2.</w:t>
      </w:r>
      <w:r w:rsidRPr="00004849">
        <w:t xml:space="preserve"> </w:t>
      </w:r>
    </w:p>
    <w:p w14:paraId="60382691" w14:textId="59EDF2DA" w:rsidR="00C34BB4" w:rsidRPr="00C34BB4" w:rsidRDefault="00C34BB4" w:rsidP="00C34BB4">
      <w:pPr>
        <w:pStyle w:val="a6"/>
        <w:ind w:firstLine="284"/>
        <w:jc w:val="both"/>
      </w:pPr>
      <w:r w:rsidRPr="00C34BB4">
        <w:t>1. ეს კანონი, გარდა ამ კანონის პირველი მუხლის მე</w:t>
      </w:r>
      <w:r>
        <w:t>-3</w:t>
      </w:r>
      <w:r w:rsidRPr="00C34BB4">
        <w:t xml:space="preserve"> პუნქტის „ბ“ ქვეპუნქტისა, მე</w:t>
      </w:r>
      <w:r>
        <w:t>-7</w:t>
      </w:r>
      <w:r w:rsidRPr="00C34BB4">
        <w:t xml:space="preserve"> პუნქტის „</w:t>
      </w:r>
      <w:r w:rsidR="007D64A1">
        <w:rPr>
          <w:lang w:val="ka-GE"/>
        </w:rPr>
        <w:t>ე</w:t>
      </w:r>
      <w:r w:rsidRPr="00C34BB4">
        <w:t>.ბ“ ქვეპუნქტისა</w:t>
      </w:r>
      <w:r>
        <w:t xml:space="preserve"> და </w:t>
      </w:r>
      <w:r w:rsidRPr="00C34BB4">
        <w:t>მე</w:t>
      </w:r>
      <w:r>
        <w:t>-14</w:t>
      </w:r>
      <w:r w:rsidRPr="00C34BB4">
        <w:t xml:space="preserve"> პუნქტის „ბ“ ქვეპუნქტისა, ამოქმედდეს გამოქვეყნებისთანავე.</w:t>
      </w:r>
    </w:p>
    <w:p w14:paraId="652C68F5" w14:textId="727E6CB5" w:rsidR="00C34BB4" w:rsidRPr="00C34BB4" w:rsidRDefault="00C34BB4" w:rsidP="00C34BB4">
      <w:pPr>
        <w:pStyle w:val="a6"/>
        <w:ind w:firstLine="284"/>
        <w:jc w:val="both"/>
      </w:pPr>
      <w:r w:rsidRPr="00C34BB4">
        <w:t>2. ამ კანონის პირველი მუხლის მე</w:t>
      </w:r>
      <w:r>
        <w:t>-3</w:t>
      </w:r>
      <w:r w:rsidRPr="00C34BB4">
        <w:t xml:space="preserve"> პუნქტის „ბ“ ქვეპუნქტი, მე</w:t>
      </w:r>
      <w:r>
        <w:t>-7</w:t>
      </w:r>
      <w:r w:rsidRPr="00C34BB4">
        <w:t xml:space="preserve"> პუნქტის „</w:t>
      </w:r>
      <w:r w:rsidR="007D64A1">
        <w:t>ე</w:t>
      </w:r>
      <w:r w:rsidRPr="00C34BB4">
        <w:t>.ბ“ ქვეპუნქტი და მე</w:t>
      </w:r>
      <w:r>
        <w:t>-14</w:t>
      </w:r>
      <w:r w:rsidRPr="00C34BB4">
        <w:t xml:space="preserve"> პუნქტის „ბ“ ქვეპუნქტი ამოქმედდეს 2023 წლის 1 სექტემბრიდან.</w:t>
      </w:r>
    </w:p>
    <w:p w14:paraId="20E3F94A" w14:textId="77777777" w:rsidR="00C34BB4" w:rsidRPr="00004849" w:rsidRDefault="00C34BB4" w:rsidP="00004849">
      <w:pPr>
        <w:pStyle w:val="a6"/>
        <w:ind w:firstLine="284"/>
        <w:jc w:val="both"/>
      </w:pPr>
    </w:p>
    <w:p w14:paraId="5B85DFBD" w14:textId="77777777" w:rsidR="00166148" w:rsidRDefault="00166148" w:rsidP="00004849">
      <w:pPr>
        <w:pStyle w:val="a6"/>
        <w:ind w:firstLine="284"/>
        <w:jc w:val="both"/>
      </w:pPr>
    </w:p>
    <w:p w14:paraId="075630EB" w14:textId="4FB12FDC" w:rsidR="006654E6" w:rsidRPr="00004849" w:rsidRDefault="006654E6" w:rsidP="00004849">
      <w:pPr>
        <w:pStyle w:val="a6"/>
        <w:ind w:firstLine="284"/>
        <w:jc w:val="both"/>
      </w:pPr>
      <w:r w:rsidRPr="00004849">
        <w:t xml:space="preserve">აჭარის ავტონომიური რესპუბლიკის </w:t>
      </w:r>
    </w:p>
    <w:p w14:paraId="495DDA85" w14:textId="7DFD3241" w:rsidR="00E900F3" w:rsidRDefault="006654E6" w:rsidP="00004849">
      <w:pPr>
        <w:pStyle w:val="a6"/>
        <w:ind w:firstLine="284"/>
        <w:jc w:val="both"/>
      </w:pPr>
      <w:r w:rsidRPr="00004849">
        <w:t>მთავრობის თავმჯდომარე</w:t>
      </w:r>
      <w:r w:rsidRPr="00004849">
        <w:tab/>
      </w:r>
      <w:r w:rsidRPr="00004849">
        <w:tab/>
      </w:r>
      <w:r w:rsidRPr="00004849">
        <w:tab/>
      </w:r>
      <w:r w:rsidRPr="00004849">
        <w:tab/>
      </w:r>
      <w:r w:rsidRPr="00004849">
        <w:tab/>
        <w:t>თორნიკე რიჟვაძე</w:t>
      </w:r>
    </w:p>
    <w:p w14:paraId="15D12AA4" w14:textId="77777777" w:rsidR="00C34BB4" w:rsidRDefault="00C34BB4" w:rsidP="00004849">
      <w:pPr>
        <w:pStyle w:val="a6"/>
        <w:ind w:firstLine="284"/>
        <w:jc w:val="both"/>
        <w:rPr>
          <w:lang w:val="ka-GE"/>
        </w:rPr>
      </w:pPr>
    </w:p>
    <w:p w14:paraId="2BE86A4E" w14:textId="77777777" w:rsidR="00166148" w:rsidRDefault="00166148" w:rsidP="00004849">
      <w:pPr>
        <w:pStyle w:val="a6"/>
        <w:ind w:firstLine="284"/>
        <w:jc w:val="both"/>
        <w:rPr>
          <w:lang w:val="ka-GE"/>
        </w:rPr>
      </w:pPr>
    </w:p>
    <w:p w14:paraId="745F9309" w14:textId="39E5472D" w:rsidR="005D700C" w:rsidRDefault="005D700C" w:rsidP="00004849">
      <w:pPr>
        <w:pStyle w:val="a6"/>
        <w:ind w:firstLine="284"/>
        <w:jc w:val="both"/>
        <w:rPr>
          <w:lang w:val="ka-GE"/>
        </w:rPr>
      </w:pPr>
      <w:r>
        <w:rPr>
          <w:lang w:val="ka-GE"/>
        </w:rPr>
        <w:t>ბათუმი,</w:t>
      </w:r>
    </w:p>
    <w:p w14:paraId="47BAB611" w14:textId="3D254374" w:rsidR="005D700C" w:rsidRDefault="005D700C" w:rsidP="00004849">
      <w:pPr>
        <w:pStyle w:val="a6"/>
        <w:ind w:firstLine="284"/>
        <w:jc w:val="both"/>
        <w:rPr>
          <w:lang w:val="ka-GE"/>
        </w:rPr>
      </w:pPr>
      <w:r>
        <w:rPr>
          <w:lang w:val="ka-GE"/>
        </w:rPr>
        <w:t>2023 წლის</w:t>
      </w:r>
      <w:r w:rsidR="005F2C48">
        <w:rPr>
          <w:lang w:val="ka-GE"/>
        </w:rPr>
        <w:t xml:space="preserve"> 18 მაისი</w:t>
      </w:r>
    </w:p>
    <w:p w14:paraId="065689D2" w14:textId="7C616FCE" w:rsidR="00D6646F" w:rsidRDefault="005D700C" w:rsidP="00004849">
      <w:pPr>
        <w:pStyle w:val="a6"/>
        <w:ind w:firstLine="284"/>
        <w:jc w:val="both"/>
      </w:pPr>
      <w:r>
        <w:rPr>
          <w:lang w:val="ka-GE"/>
        </w:rPr>
        <w:t>№</w:t>
      </w:r>
      <w:r w:rsidR="005F2C48">
        <w:rPr>
          <w:lang w:val="ka-GE"/>
        </w:rPr>
        <w:t>71-IIს</w:t>
      </w:r>
    </w:p>
    <w:sectPr w:rsidR="00D6646F" w:rsidSect="00166148">
      <w:pgSz w:w="12240" w:h="15840"/>
      <w:pgMar w:top="1276" w:right="758" w:bottom="993"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hideSpellingErrors/>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967"/>
    <w:rsid w:val="00004849"/>
    <w:rsid w:val="00017AC2"/>
    <w:rsid w:val="00033E9D"/>
    <w:rsid w:val="000477D3"/>
    <w:rsid w:val="00054161"/>
    <w:rsid w:val="000728E0"/>
    <w:rsid w:val="00076C48"/>
    <w:rsid w:val="00087AFE"/>
    <w:rsid w:val="000B7208"/>
    <w:rsid w:val="000C2D29"/>
    <w:rsid w:val="000D7014"/>
    <w:rsid w:val="000F29BF"/>
    <w:rsid w:val="001012D0"/>
    <w:rsid w:val="0011507E"/>
    <w:rsid w:val="00117EE7"/>
    <w:rsid w:val="00121D53"/>
    <w:rsid w:val="001451A8"/>
    <w:rsid w:val="00146400"/>
    <w:rsid w:val="00156CA4"/>
    <w:rsid w:val="00161F2E"/>
    <w:rsid w:val="00166148"/>
    <w:rsid w:val="00170FA5"/>
    <w:rsid w:val="001A1B4F"/>
    <w:rsid w:val="001C6BA0"/>
    <w:rsid w:val="00213263"/>
    <w:rsid w:val="002141B0"/>
    <w:rsid w:val="00255B15"/>
    <w:rsid w:val="002602AB"/>
    <w:rsid w:val="0026680D"/>
    <w:rsid w:val="00281B80"/>
    <w:rsid w:val="002B7DCC"/>
    <w:rsid w:val="002E5FC6"/>
    <w:rsid w:val="00312676"/>
    <w:rsid w:val="003139D1"/>
    <w:rsid w:val="0031715C"/>
    <w:rsid w:val="00330F87"/>
    <w:rsid w:val="00344D86"/>
    <w:rsid w:val="00355334"/>
    <w:rsid w:val="003613C9"/>
    <w:rsid w:val="00362B30"/>
    <w:rsid w:val="00383B37"/>
    <w:rsid w:val="00383BD9"/>
    <w:rsid w:val="00386700"/>
    <w:rsid w:val="003B14D7"/>
    <w:rsid w:val="003D3F03"/>
    <w:rsid w:val="003E15D0"/>
    <w:rsid w:val="004159B9"/>
    <w:rsid w:val="00431DC1"/>
    <w:rsid w:val="00444C7F"/>
    <w:rsid w:val="0044654E"/>
    <w:rsid w:val="00485F99"/>
    <w:rsid w:val="0049506E"/>
    <w:rsid w:val="004B04D1"/>
    <w:rsid w:val="004C5632"/>
    <w:rsid w:val="004D6E4E"/>
    <w:rsid w:val="004E57A0"/>
    <w:rsid w:val="00564C0D"/>
    <w:rsid w:val="00573967"/>
    <w:rsid w:val="00591A0C"/>
    <w:rsid w:val="005B0F26"/>
    <w:rsid w:val="005D700C"/>
    <w:rsid w:val="005F2C48"/>
    <w:rsid w:val="0062228E"/>
    <w:rsid w:val="006430A4"/>
    <w:rsid w:val="00646B92"/>
    <w:rsid w:val="00663694"/>
    <w:rsid w:val="006654E6"/>
    <w:rsid w:val="0066716A"/>
    <w:rsid w:val="006725FA"/>
    <w:rsid w:val="00681446"/>
    <w:rsid w:val="006E4644"/>
    <w:rsid w:val="006F4D11"/>
    <w:rsid w:val="00700418"/>
    <w:rsid w:val="00715C87"/>
    <w:rsid w:val="00720029"/>
    <w:rsid w:val="00726329"/>
    <w:rsid w:val="0074127E"/>
    <w:rsid w:val="00756BFC"/>
    <w:rsid w:val="00786C30"/>
    <w:rsid w:val="00787766"/>
    <w:rsid w:val="007B0E50"/>
    <w:rsid w:val="007D64A1"/>
    <w:rsid w:val="007E1179"/>
    <w:rsid w:val="008072E3"/>
    <w:rsid w:val="0080772E"/>
    <w:rsid w:val="00824B06"/>
    <w:rsid w:val="008329FB"/>
    <w:rsid w:val="00850254"/>
    <w:rsid w:val="00861845"/>
    <w:rsid w:val="008854F0"/>
    <w:rsid w:val="008B0894"/>
    <w:rsid w:val="008B15BF"/>
    <w:rsid w:val="008B2209"/>
    <w:rsid w:val="008B2C54"/>
    <w:rsid w:val="008D02BB"/>
    <w:rsid w:val="0090098D"/>
    <w:rsid w:val="009531A8"/>
    <w:rsid w:val="009569C7"/>
    <w:rsid w:val="00961B85"/>
    <w:rsid w:val="00966E41"/>
    <w:rsid w:val="00993D82"/>
    <w:rsid w:val="009C2D56"/>
    <w:rsid w:val="009C6118"/>
    <w:rsid w:val="009D54E9"/>
    <w:rsid w:val="009E6380"/>
    <w:rsid w:val="009F7753"/>
    <w:rsid w:val="00A010FD"/>
    <w:rsid w:val="00A249D7"/>
    <w:rsid w:val="00A86079"/>
    <w:rsid w:val="00AA42FF"/>
    <w:rsid w:val="00B039E8"/>
    <w:rsid w:val="00B32FE8"/>
    <w:rsid w:val="00B36344"/>
    <w:rsid w:val="00B83BB7"/>
    <w:rsid w:val="00B83BD9"/>
    <w:rsid w:val="00BC2290"/>
    <w:rsid w:val="00BC7A6B"/>
    <w:rsid w:val="00BD64E6"/>
    <w:rsid w:val="00BD70B2"/>
    <w:rsid w:val="00BE7307"/>
    <w:rsid w:val="00BF398F"/>
    <w:rsid w:val="00BF54CF"/>
    <w:rsid w:val="00C10555"/>
    <w:rsid w:val="00C34BB4"/>
    <w:rsid w:val="00C64BA7"/>
    <w:rsid w:val="00C807E2"/>
    <w:rsid w:val="00CA0699"/>
    <w:rsid w:val="00CA26C2"/>
    <w:rsid w:val="00CC47E1"/>
    <w:rsid w:val="00CC5931"/>
    <w:rsid w:val="00CF775B"/>
    <w:rsid w:val="00D226C0"/>
    <w:rsid w:val="00D23C54"/>
    <w:rsid w:val="00D2593E"/>
    <w:rsid w:val="00D31816"/>
    <w:rsid w:val="00D472BD"/>
    <w:rsid w:val="00D6646F"/>
    <w:rsid w:val="00D67722"/>
    <w:rsid w:val="00D9644F"/>
    <w:rsid w:val="00DE76C5"/>
    <w:rsid w:val="00E0798D"/>
    <w:rsid w:val="00E3038F"/>
    <w:rsid w:val="00E46102"/>
    <w:rsid w:val="00E900F3"/>
    <w:rsid w:val="00EC4D05"/>
    <w:rsid w:val="00EE5D05"/>
    <w:rsid w:val="00EE5D52"/>
    <w:rsid w:val="00F17919"/>
    <w:rsid w:val="00F26C75"/>
    <w:rsid w:val="00F46893"/>
    <w:rsid w:val="00F541F1"/>
    <w:rsid w:val="00F60E81"/>
    <w:rsid w:val="00F939C9"/>
    <w:rsid w:val="00F96AC6"/>
    <w:rsid w:val="00FA414B"/>
    <w:rsid w:val="00FF5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1967C"/>
  <w15:chartTrackingRefBased/>
  <w15:docId w15:val="{0ECF5E8D-C175-49AA-9B47-D87B5A608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5931"/>
    <w:pPr>
      <w:ind w:left="720"/>
      <w:contextualSpacing/>
    </w:pPr>
  </w:style>
  <w:style w:type="paragraph" w:styleId="a4">
    <w:name w:val="Balloon Text"/>
    <w:basedOn w:val="a"/>
    <w:link w:val="a5"/>
    <w:uiPriority w:val="99"/>
    <w:semiHidden/>
    <w:unhideWhenUsed/>
    <w:rsid w:val="00B3634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36344"/>
    <w:rPr>
      <w:rFonts w:ascii="Segoe UI" w:hAnsi="Segoe UI" w:cs="Segoe UI"/>
      <w:sz w:val="18"/>
      <w:szCs w:val="18"/>
    </w:rPr>
  </w:style>
  <w:style w:type="paragraph" w:styleId="a6">
    <w:name w:val="No Spacing"/>
    <w:link w:val="a7"/>
    <w:uiPriority w:val="1"/>
    <w:qFormat/>
    <w:rsid w:val="00004849"/>
    <w:pPr>
      <w:spacing w:after="0" w:line="240" w:lineRule="auto"/>
    </w:pPr>
  </w:style>
  <w:style w:type="paragraph" w:styleId="a8">
    <w:name w:val="Normal (Web)"/>
    <w:basedOn w:val="a"/>
    <w:uiPriority w:val="99"/>
    <w:semiHidden/>
    <w:unhideWhenUsed/>
    <w:rsid w:val="00C34BB4"/>
    <w:pPr>
      <w:spacing w:before="100" w:beforeAutospacing="1" w:after="100" w:afterAutospacing="1" w:line="240" w:lineRule="auto"/>
    </w:pPr>
    <w:rPr>
      <w:rFonts w:ascii="Times New Roman" w:eastAsia="Times New Roman" w:hAnsi="Times New Roman"/>
      <w:lang w:val="ru-RU" w:eastAsia="ru-RU"/>
    </w:rPr>
  </w:style>
  <w:style w:type="paragraph" w:customStyle="1" w:styleId="Normal">
    <w:name w:val="[Normal]"/>
    <w:uiPriority w:val="99"/>
    <w:rsid w:val="00D6646F"/>
    <w:pPr>
      <w:widowControl w:val="0"/>
      <w:autoSpaceDE w:val="0"/>
      <w:autoSpaceDN w:val="0"/>
      <w:adjustRightInd w:val="0"/>
      <w:spacing w:after="0" w:line="240" w:lineRule="auto"/>
      <w:ind w:firstLine="360"/>
    </w:pPr>
    <w:rPr>
      <w:rFonts w:ascii="Arial" w:eastAsiaTheme="minorEastAsia" w:hAnsi="Arial" w:cs="Arial"/>
      <w:lang w:bidi="en-US"/>
    </w:rPr>
  </w:style>
  <w:style w:type="character" w:customStyle="1" w:styleId="a7">
    <w:name w:val="Без интервала Знак"/>
    <w:basedOn w:val="a0"/>
    <w:link w:val="a6"/>
    <w:uiPriority w:val="1"/>
    <w:rsid w:val="00D6646F"/>
  </w:style>
  <w:style w:type="paragraph" w:customStyle="1" w:styleId="muxlixml">
    <w:name w:val="muxlixml"/>
    <w:basedOn w:val="a"/>
    <w:rsid w:val="00D6646F"/>
    <w:pPr>
      <w:spacing w:before="100" w:beforeAutospacing="1" w:after="100" w:afterAutospacing="1" w:line="240" w:lineRule="auto"/>
    </w:pPr>
    <w:rPr>
      <w:rFonts w:ascii="Times New Roman" w:eastAsia="Times New Roman" w:hAnsi="Times New Roman"/>
      <w:lang w:val="ru-RU" w:eastAsia="ru-RU"/>
    </w:rPr>
  </w:style>
  <w:style w:type="paragraph" w:customStyle="1" w:styleId="abzacixml">
    <w:name w:val="abzacixml"/>
    <w:basedOn w:val="a"/>
    <w:rsid w:val="00D6646F"/>
    <w:pPr>
      <w:spacing w:before="100" w:beforeAutospacing="1" w:after="100" w:afterAutospacing="1" w:line="240" w:lineRule="auto"/>
    </w:pPr>
    <w:rPr>
      <w:rFonts w:ascii="Times New Roman" w:eastAsia="Times New Roman" w:hAnsi="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19864">
      <w:bodyDiv w:val="1"/>
      <w:marLeft w:val="0"/>
      <w:marRight w:val="0"/>
      <w:marTop w:val="0"/>
      <w:marBottom w:val="0"/>
      <w:divBdr>
        <w:top w:val="none" w:sz="0" w:space="0" w:color="auto"/>
        <w:left w:val="none" w:sz="0" w:space="0" w:color="auto"/>
        <w:bottom w:val="none" w:sz="0" w:space="0" w:color="auto"/>
        <w:right w:val="none" w:sz="0" w:space="0" w:color="auto"/>
      </w:divBdr>
    </w:div>
    <w:div w:id="130442642">
      <w:bodyDiv w:val="1"/>
      <w:marLeft w:val="0"/>
      <w:marRight w:val="0"/>
      <w:marTop w:val="0"/>
      <w:marBottom w:val="0"/>
      <w:divBdr>
        <w:top w:val="none" w:sz="0" w:space="0" w:color="auto"/>
        <w:left w:val="none" w:sz="0" w:space="0" w:color="auto"/>
        <w:bottom w:val="none" w:sz="0" w:space="0" w:color="auto"/>
        <w:right w:val="none" w:sz="0" w:space="0" w:color="auto"/>
      </w:divBdr>
    </w:div>
    <w:div w:id="146285602">
      <w:bodyDiv w:val="1"/>
      <w:marLeft w:val="0"/>
      <w:marRight w:val="0"/>
      <w:marTop w:val="0"/>
      <w:marBottom w:val="0"/>
      <w:divBdr>
        <w:top w:val="none" w:sz="0" w:space="0" w:color="auto"/>
        <w:left w:val="none" w:sz="0" w:space="0" w:color="auto"/>
        <w:bottom w:val="none" w:sz="0" w:space="0" w:color="auto"/>
        <w:right w:val="none" w:sz="0" w:space="0" w:color="auto"/>
      </w:divBdr>
    </w:div>
    <w:div w:id="160629291">
      <w:bodyDiv w:val="1"/>
      <w:marLeft w:val="0"/>
      <w:marRight w:val="0"/>
      <w:marTop w:val="0"/>
      <w:marBottom w:val="0"/>
      <w:divBdr>
        <w:top w:val="none" w:sz="0" w:space="0" w:color="auto"/>
        <w:left w:val="none" w:sz="0" w:space="0" w:color="auto"/>
        <w:bottom w:val="none" w:sz="0" w:space="0" w:color="auto"/>
        <w:right w:val="none" w:sz="0" w:space="0" w:color="auto"/>
      </w:divBdr>
    </w:div>
    <w:div w:id="432818961">
      <w:bodyDiv w:val="1"/>
      <w:marLeft w:val="0"/>
      <w:marRight w:val="0"/>
      <w:marTop w:val="0"/>
      <w:marBottom w:val="0"/>
      <w:divBdr>
        <w:top w:val="none" w:sz="0" w:space="0" w:color="auto"/>
        <w:left w:val="none" w:sz="0" w:space="0" w:color="auto"/>
        <w:bottom w:val="none" w:sz="0" w:space="0" w:color="auto"/>
        <w:right w:val="none" w:sz="0" w:space="0" w:color="auto"/>
      </w:divBdr>
    </w:div>
    <w:div w:id="458303064">
      <w:bodyDiv w:val="1"/>
      <w:marLeft w:val="0"/>
      <w:marRight w:val="0"/>
      <w:marTop w:val="0"/>
      <w:marBottom w:val="0"/>
      <w:divBdr>
        <w:top w:val="none" w:sz="0" w:space="0" w:color="auto"/>
        <w:left w:val="none" w:sz="0" w:space="0" w:color="auto"/>
        <w:bottom w:val="none" w:sz="0" w:space="0" w:color="auto"/>
        <w:right w:val="none" w:sz="0" w:space="0" w:color="auto"/>
      </w:divBdr>
    </w:div>
    <w:div w:id="474759535">
      <w:bodyDiv w:val="1"/>
      <w:marLeft w:val="0"/>
      <w:marRight w:val="0"/>
      <w:marTop w:val="0"/>
      <w:marBottom w:val="0"/>
      <w:divBdr>
        <w:top w:val="none" w:sz="0" w:space="0" w:color="auto"/>
        <w:left w:val="none" w:sz="0" w:space="0" w:color="auto"/>
        <w:bottom w:val="none" w:sz="0" w:space="0" w:color="auto"/>
        <w:right w:val="none" w:sz="0" w:space="0" w:color="auto"/>
      </w:divBdr>
    </w:div>
    <w:div w:id="655105612">
      <w:bodyDiv w:val="1"/>
      <w:marLeft w:val="0"/>
      <w:marRight w:val="0"/>
      <w:marTop w:val="0"/>
      <w:marBottom w:val="0"/>
      <w:divBdr>
        <w:top w:val="none" w:sz="0" w:space="0" w:color="auto"/>
        <w:left w:val="none" w:sz="0" w:space="0" w:color="auto"/>
        <w:bottom w:val="none" w:sz="0" w:space="0" w:color="auto"/>
        <w:right w:val="none" w:sz="0" w:space="0" w:color="auto"/>
      </w:divBdr>
    </w:div>
    <w:div w:id="951474986">
      <w:bodyDiv w:val="1"/>
      <w:marLeft w:val="0"/>
      <w:marRight w:val="0"/>
      <w:marTop w:val="0"/>
      <w:marBottom w:val="0"/>
      <w:divBdr>
        <w:top w:val="none" w:sz="0" w:space="0" w:color="auto"/>
        <w:left w:val="none" w:sz="0" w:space="0" w:color="auto"/>
        <w:bottom w:val="none" w:sz="0" w:space="0" w:color="auto"/>
        <w:right w:val="none" w:sz="0" w:space="0" w:color="auto"/>
      </w:divBdr>
    </w:div>
    <w:div w:id="984821793">
      <w:bodyDiv w:val="1"/>
      <w:marLeft w:val="0"/>
      <w:marRight w:val="0"/>
      <w:marTop w:val="0"/>
      <w:marBottom w:val="0"/>
      <w:divBdr>
        <w:top w:val="none" w:sz="0" w:space="0" w:color="auto"/>
        <w:left w:val="none" w:sz="0" w:space="0" w:color="auto"/>
        <w:bottom w:val="none" w:sz="0" w:space="0" w:color="auto"/>
        <w:right w:val="none" w:sz="0" w:space="0" w:color="auto"/>
      </w:divBdr>
    </w:div>
    <w:div w:id="1284312079">
      <w:bodyDiv w:val="1"/>
      <w:marLeft w:val="0"/>
      <w:marRight w:val="0"/>
      <w:marTop w:val="0"/>
      <w:marBottom w:val="0"/>
      <w:divBdr>
        <w:top w:val="none" w:sz="0" w:space="0" w:color="auto"/>
        <w:left w:val="none" w:sz="0" w:space="0" w:color="auto"/>
        <w:bottom w:val="none" w:sz="0" w:space="0" w:color="auto"/>
        <w:right w:val="none" w:sz="0" w:space="0" w:color="auto"/>
      </w:divBdr>
    </w:div>
    <w:div w:id="1291783955">
      <w:bodyDiv w:val="1"/>
      <w:marLeft w:val="0"/>
      <w:marRight w:val="0"/>
      <w:marTop w:val="0"/>
      <w:marBottom w:val="0"/>
      <w:divBdr>
        <w:top w:val="none" w:sz="0" w:space="0" w:color="auto"/>
        <w:left w:val="none" w:sz="0" w:space="0" w:color="auto"/>
        <w:bottom w:val="none" w:sz="0" w:space="0" w:color="auto"/>
        <w:right w:val="none" w:sz="0" w:space="0" w:color="auto"/>
      </w:divBdr>
    </w:div>
    <w:div w:id="1488857765">
      <w:bodyDiv w:val="1"/>
      <w:marLeft w:val="0"/>
      <w:marRight w:val="0"/>
      <w:marTop w:val="0"/>
      <w:marBottom w:val="0"/>
      <w:divBdr>
        <w:top w:val="none" w:sz="0" w:space="0" w:color="auto"/>
        <w:left w:val="none" w:sz="0" w:space="0" w:color="auto"/>
        <w:bottom w:val="none" w:sz="0" w:space="0" w:color="auto"/>
        <w:right w:val="none" w:sz="0" w:space="0" w:color="auto"/>
      </w:divBdr>
    </w:div>
    <w:div w:id="1759670960">
      <w:bodyDiv w:val="1"/>
      <w:marLeft w:val="0"/>
      <w:marRight w:val="0"/>
      <w:marTop w:val="0"/>
      <w:marBottom w:val="0"/>
      <w:divBdr>
        <w:top w:val="none" w:sz="0" w:space="0" w:color="auto"/>
        <w:left w:val="none" w:sz="0" w:space="0" w:color="auto"/>
        <w:bottom w:val="none" w:sz="0" w:space="0" w:color="auto"/>
        <w:right w:val="none" w:sz="0" w:space="0" w:color="auto"/>
      </w:divBdr>
    </w:div>
    <w:div w:id="1824009165">
      <w:bodyDiv w:val="1"/>
      <w:marLeft w:val="0"/>
      <w:marRight w:val="0"/>
      <w:marTop w:val="0"/>
      <w:marBottom w:val="0"/>
      <w:divBdr>
        <w:top w:val="none" w:sz="0" w:space="0" w:color="auto"/>
        <w:left w:val="none" w:sz="0" w:space="0" w:color="auto"/>
        <w:bottom w:val="none" w:sz="0" w:space="0" w:color="auto"/>
        <w:right w:val="none" w:sz="0" w:space="0" w:color="auto"/>
      </w:divBdr>
    </w:div>
    <w:div w:id="1903983526">
      <w:bodyDiv w:val="1"/>
      <w:marLeft w:val="0"/>
      <w:marRight w:val="0"/>
      <w:marTop w:val="0"/>
      <w:marBottom w:val="0"/>
      <w:divBdr>
        <w:top w:val="none" w:sz="0" w:space="0" w:color="auto"/>
        <w:left w:val="none" w:sz="0" w:space="0" w:color="auto"/>
        <w:bottom w:val="none" w:sz="0" w:space="0" w:color="auto"/>
        <w:right w:val="none" w:sz="0" w:space="0" w:color="auto"/>
      </w:divBdr>
    </w:div>
    <w:div w:id="1973435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305</TotalTime>
  <Pages>1</Pages>
  <Words>4136</Words>
  <Characters>23576</Characters>
  <Application>Microsoft Office Word</Application>
  <DocSecurity>0</DocSecurity>
  <Lines>196</Lines>
  <Paragraphs>55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გიორგი ჭიქაბერიძე</dc:creator>
  <cp:keywords/>
  <dc:description/>
  <cp:lastModifiedBy>INGA</cp:lastModifiedBy>
  <cp:revision>101</cp:revision>
  <cp:lastPrinted>2023-05-18T16:04:00Z</cp:lastPrinted>
  <dcterms:created xsi:type="dcterms:W3CDTF">2023-04-11T06:43:00Z</dcterms:created>
  <dcterms:modified xsi:type="dcterms:W3CDTF">2023-05-18T16:06:00Z</dcterms:modified>
</cp:coreProperties>
</file>