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4B0" w:rsidRDefault="00372925">
      <w:pPr>
        <w:spacing w:after="92" w:line="417" w:lineRule="auto"/>
        <w:ind w:left="2668" w:right="2563" w:hanging="107"/>
        <w:jc w:val="center"/>
      </w:pPr>
      <w:bookmarkStart w:id="0" w:name="_GoBack"/>
      <w:proofErr w:type="spellStart"/>
      <w:r>
        <w:rPr>
          <w:b/>
          <w:sz w:val="28"/>
        </w:rPr>
        <w:t>აჭარის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ავტონომიური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რესპუბლიკის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უმაღლესი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საბჭოს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დადგენილება</w:t>
      </w:r>
      <w:proofErr w:type="spellEnd"/>
    </w:p>
    <w:p w:rsidR="005414B0" w:rsidRDefault="00372925">
      <w:pPr>
        <w:spacing w:after="0" w:line="259" w:lineRule="auto"/>
        <w:ind w:right="3"/>
        <w:jc w:val="center"/>
      </w:pPr>
      <w:proofErr w:type="spellStart"/>
      <w:r>
        <w:rPr>
          <w:b/>
          <w:sz w:val="28"/>
        </w:rPr>
        <w:t>სოფიო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შაქარიშვილის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აჭარის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ავტონომიური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რესპუბლიკის</w:t>
      </w:r>
      <w:proofErr w:type="spellEnd"/>
      <w:r>
        <w:rPr>
          <w:b/>
          <w:sz w:val="28"/>
        </w:rPr>
        <w:t xml:space="preserve"> </w:t>
      </w:r>
    </w:p>
    <w:p w:rsidR="005414B0" w:rsidRDefault="00372925">
      <w:pPr>
        <w:spacing w:after="244" w:line="259" w:lineRule="auto"/>
        <w:jc w:val="center"/>
      </w:pPr>
      <w:proofErr w:type="spellStart"/>
      <w:r>
        <w:rPr>
          <w:b/>
          <w:sz w:val="28"/>
        </w:rPr>
        <w:t>უმაღლესი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საარჩევნო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კომისიის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წევრად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არჩევის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შესახებ</w:t>
      </w:r>
      <w:proofErr w:type="spellEnd"/>
    </w:p>
    <w:bookmarkEnd w:id="0"/>
    <w:p w:rsidR="005414B0" w:rsidRDefault="00372925">
      <w:pPr>
        <w:spacing w:after="270"/>
        <w:ind w:left="0" w:firstLine="426"/>
      </w:pPr>
      <w:r>
        <w:t>„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საბჭოს</w:t>
      </w:r>
      <w:proofErr w:type="spellEnd"/>
      <w:r>
        <w:t xml:space="preserve"> </w:t>
      </w:r>
      <w:proofErr w:type="spellStart"/>
      <w:r>
        <w:t>არჩევნების</w:t>
      </w:r>
      <w:proofErr w:type="spellEnd"/>
      <w:r>
        <w:t xml:space="preserve"> </w:t>
      </w:r>
      <w:proofErr w:type="spellStart"/>
      <w:proofErr w:type="gramStart"/>
      <w:r>
        <w:t>შესახებ</w:t>
      </w:r>
      <w:proofErr w:type="spellEnd"/>
      <w:r>
        <w:t>“</w:t>
      </w:r>
      <w:r>
        <w:t xml:space="preserve"> </w:t>
      </w:r>
      <w:proofErr w:type="spellStart"/>
      <w:r>
        <w:t>აჭარის</w:t>
      </w:r>
      <w:proofErr w:type="spellEnd"/>
      <w:proofErr w:type="gram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კანონის</w:t>
      </w:r>
      <w:proofErr w:type="spellEnd"/>
      <w:r>
        <w:t xml:space="preserve"> </w:t>
      </w:r>
      <w:r>
        <w:t>მე</w:t>
      </w:r>
      <w:r>
        <w:t>-13</w:t>
      </w:r>
      <w:r>
        <w:t xml:space="preserve"> </w:t>
      </w:r>
      <w:proofErr w:type="spellStart"/>
      <w:r>
        <w:t>მუხლის</w:t>
      </w:r>
      <w:proofErr w:type="spellEnd"/>
      <w:r>
        <w:t xml:space="preserve"> </w:t>
      </w:r>
      <w:r>
        <w:t>მე</w:t>
      </w:r>
      <w:r>
        <w:t>-12</w:t>
      </w:r>
      <w:r>
        <w:t xml:space="preserve"> </w:t>
      </w:r>
      <w:proofErr w:type="spellStart"/>
      <w:r>
        <w:t>პუნქტისა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საბჭოს</w:t>
      </w:r>
      <w:proofErr w:type="spellEnd"/>
      <w:r>
        <w:t xml:space="preserve"> </w:t>
      </w:r>
      <w:proofErr w:type="spellStart"/>
      <w:r>
        <w:t>რეგლამენტის</w:t>
      </w:r>
      <w:proofErr w:type="spellEnd"/>
      <w:r>
        <w:t xml:space="preserve"> </w:t>
      </w:r>
      <w:r>
        <w:t>141-</w:t>
      </w:r>
      <w:r>
        <w:t>ე</w:t>
      </w:r>
      <w:r>
        <w:t xml:space="preserve"> </w:t>
      </w:r>
      <w:proofErr w:type="spellStart"/>
      <w:r>
        <w:t>მუხლის</w:t>
      </w:r>
      <w:proofErr w:type="spellEnd"/>
      <w:r>
        <w:t xml:space="preserve"> </w:t>
      </w:r>
      <w:r>
        <w:t>მე</w:t>
      </w:r>
      <w:r>
        <w:t>-4</w:t>
      </w:r>
      <w:r>
        <w:t xml:space="preserve"> </w:t>
      </w:r>
      <w:proofErr w:type="spellStart"/>
      <w:r>
        <w:t>პუნქტის</w:t>
      </w:r>
      <w:proofErr w:type="spellEnd"/>
      <w:r>
        <w:t xml:space="preserve"> </w:t>
      </w:r>
      <w:r>
        <w:t>„</w:t>
      </w:r>
      <w:r>
        <w:t>ა</w:t>
      </w:r>
      <w:r>
        <w:t>“</w:t>
      </w:r>
      <w:r>
        <w:t xml:space="preserve"> </w:t>
      </w:r>
      <w:proofErr w:type="spellStart"/>
      <w:r>
        <w:t>ქვეპუნქტისა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r>
        <w:t>142-</w:t>
      </w:r>
      <w:r>
        <w:t>ე</w:t>
      </w:r>
      <w:r>
        <w:t xml:space="preserve"> </w:t>
      </w:r>
      <w:proofErr w:type="spellStart"/>
      <w:r>
        <w:t>მუხლის</w:t>
      </w:r>
      <w:proofErr w:type="spellEnd"/>
      <w:r>
        <w:t xml:space="preserve"> </w:t>
      </w:r>
      <w:r>
        <w:t>მე</w:t>
      </w:r>
      <w:r>
        <w:t>-6</w:t>
      </w:r>
      <w:r>
        <w:t xml:space="preserve"> </w:t>
      </w:r>
      <w:proofErr w:type="spellStart"/>
      <w:r>
        <w:t>პუნქტის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 xml:space="preserve"> 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</w:t>
      </w:r>
      <w:proofErr w:type="spellEnd"/>
      <w:r>
        <w:t xml:space="preserve"> </w:t>
      </w:r>
      <w:proofErr w:type="spellStart"/>
      <w:r>
        <w:t>ადგენს</w:t>
      </w:r>
      <w:proofErr w:type="spellEnd"/>
      <w:r>
        <w:t>:</w:t>
      </w:r>
    </w:p>
    <w:p w:rsidR="005414B0" w:rsidRDefault="00372925">
      <w:pPr>
        <w:numPr>
          <w:ilvl w:val="0"/>
          <w:numId w:val="1"/>
        </w:numPr>
        <w:ind w:firstLine="426"/>
      </w:pPr>
      <w:proofErr w:type="spellStart"/>
      <w:r>
        <w:t>არ</w:t>
      </w:r>
      <w:proofErr w:type="spellEnd"/>
      <w:r>
        <w:t xml:space="preserve"> </w:t>
      </w:r>
      <w:proofErr w:type="spellStart"/>
      <w:r>
        <w:t>იქნეს</w:t>
      </w:r>
      <w:proofErr w:type="spellEnd"/>
      <w:r>
        <w:t xml:space="preserve"> </w:t>
      </w:r>
      <w:proofErr w:type="spellStart"/>
      <w:r>
        <w:t>არჩეული</w:t>
      </w:r>
      <w:proofErr w:type="spellEnd"/>
      <w:r>
        <w:t xml:space="preserve"> </w:t>
      </w:r>
      <w:proofErr w:type="spellStart"/>
      <w:r>
        <w:t>სოფიო</w:t>
      </w:r>
      <w:proofErr w:type="spellEnd"/>
      <w:r>
        <w:t xml:space="preserve"> </w:t>
      </w:r>
      <w:proofErr w:type="spellStart"/>
      <w:r>
        <w:t>შაქარიშვილი</w:t>
      </w:r>
      <w:proofErr w:type="spellEnd"/>
      <w:r>
        <w:t xml:space="preserve"> 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საარჩევნო</w:t>
      </w:r>
      <w:proofErr w:type="spellEnd"/>
      <w:r>
        <w:t xml:space="preserve"> </w:t>
      </w:r>
      <w:proofErr w:type="spellStart"/>
      <w:r>
        <w:t>კომისიის</w:t>
      </w:r>
      <w:proofErr w:type="spellEnd"/>
      <w:r>
        <w:t xml:space="preserve"> </w:t>
      </w:r>
      <w:proofErr w:type="spellStart"/>
      <w:r>
        <w:t>წევრად</w:t>
      </w:r>
      <w:proofErr w:type="spellEnd"/>
      <w:r>
        <w:t>.</w:t>
      </w:r>
    </w:p>
    <w:p w:rsidR="005414B0" w:rsidRDefault="00372925">
      <w:pPr>
        <w:numPr>
          <w:ilvl w:val="0"/>
          <w:numId w:val="1"/>
        </w:numPr>
        <w:spacing w:after="599"/>
        <w:ind w:firstLine="426"/>
      </w:pPr>
      <w:proofErr w:type="spellStart"/>
      <w:r>
        <w:t>ეს</w:t>
      </w:r>
      <w:proofErr w:type="spellEnd"/>
      <w:r>
        <w:t xml:space="preserve"> </w:t>
      </w:r>
      <w:proofErr w:type="spellStart"/>
      <w:r>
        <w:t>დადგენილება</w:t>
      </w:r>
      <w:proofErr w:type="spellEnd"/>
      <w:r>
        <w:t xml:space="preserve"> </w:t>
      </w:r>
      <w:proofErr w:type="spellStart"/>
      <w:r>
        <w:t>ამოქმედდეს</w:t>
      </w:r>
      <w:proofErr w:type="spellEnd"/>
      <w:r>
        <w:t xml:space="preserve"> </w:t>
      </w:r>
      <w:proofErr w:type="spellStart"/>
      <w:r>
        <w:t>მიღებისთანავე</w:t>
      </w:r>
      <w:proofErr w:type="spellEnd"/>
      <w:r>
        <w:t>.</w:t>
      </w:r>
    </w:p>
    <w:p w:rsidR="005414B0" w:rsidRDefault="00372925">
      <w:pPr>
        <w:ind w:left="421"/>
      </w:pP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</w:p>
    <w:p w:rsidR="005414B0" w:rsidRDefault="00372925">
      <w:pPr>
        <w:tabs>
          <w:tab w:val="center" w:pos="2240"/>
          <w:tab w:val="center" w:pos="7897"/>
        </w:tabs>
        <w:spacing w:after="599"/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საბჭოს</w:t>
      </w:r>
      <w:proofErr w:type="spellEnd"/>
      <w:r>
        <w:t xml:space="preserve"> </w:t>
      </w:r>
      <w:proofErr w:type="spellStart"/>
      <w:r>
        <w:t>თავმჯდომარე</w:t>
      </w:r>
      <w:proofErr w:type="spellEnd"/>
      <w:r>
        <w:tab/>
      </w:r>
      <w:proofErr w:type="spellStart"/>
      <w:r>
        <w:t>დავით</w:t>
      </w:r>
      <w:proofErr w:type="spellEnd"/>
      <w:r>
        <w:t xml:space="preserve"> </w:t>
      </w:r>
      <w:proofErr w:type="spellStart"/>
      <w:r>
        <w:t>გაბაიძე</w:t>
      </w:r>
      <w:proofErr w:type="spellEnd"/>
    </w:p>
    <w:p w:rsidR="005414B0" w:rsidRDefault="00372925">
      <w:pPr>
        <w:ind w:left="421"/>
      </w:pPr>
      <w:proofErr w:type="spellStart"/>
      <w:r>
        <w:t>ბათუმი</w:t>
      </w:r>
      <w:proofErr w:type="spellEnd"/>
      <w:r>
        <w:t>,</w:t>
      </w:r>
    </w:p>
    <w:p w:rsidR="005414B0" w:rsidRDefault="00372925">
      <w:pPr>
        <w:ind w:left="421"/>
      </w:pPr>
      <w:r>
        <w:t xml:space="preserve">2022 </w:t>
      </w:r>
      <w:proofErr w:type="spellStart"/>
      <w:r>
        <w:t>წლის</w:t>
      </w:r>
      <w:proofErr w:type="spellEnd"/>
      <w:r>
        <w:t xml:space="preserve"> 27 </w:t>
      </w:r>
      <w:proofErr w:type="spellStart"/>
      <w:r>
        <w:t>სექტემბერი</w:t>
      </w:r>
      <w:proofErr w:type="spellEnd"/>
      <w:r>
        <w:t xml:space="preserve"> </w:t>
      </w:r>
    </w:p>
    <w:p w:rsidR="005414B0" w:rsidRDefault="00372925">
      <w:pPr>
        <w:ind w:left="421"/>
      </w:pPr>
      <w:r>
        <w:t>№64</w:t>
      </w:r>
      <w:r>
        <w:t>-I</w:t>
      </w:r>
      <w:r>
        <w:t>ს</w:t>
      </w:r>
    </w:p>
    <w:sectPr w:rsidR="005414B0">
      <w:pgSz w:w="11906" w:h="16838"/>
      <w:pgMar w:top="1440" w:right="850" w:bottom="144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B152A"/>
    <w:multiLevelType w:val="hybridMultilevel"/>
    <w:tmpl w:val="5BE038A6"/>
    <w:lvl w:ilvl="0" w:tplc="AAC245E2">
      <w:start w:val="1"/>
      <w:numFmt w:val="decimal"/>
      <w:lvlText w:val="%1."/>
      <w:lvlJc w:val="left"/>
      <w:pPr>
        <w:ind w:left="20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DEE82E">
      <w:start w:val="1"/>
      <w:numFmt w:val="lowerLetter"/>
      <w:lvlText w:val="%2"/>
      <w:lvlJc w:val="left"/>
      <w:pPr>
        <w:ind w:left="150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ACAD5C">
      <w:start w:val="1"/>
      <w:numFmt w:val="lowerRoman"/>
      <w:lvlText w:val="%3"/>
      <w:lvlJc w:val="left"/>
      <w:pPr>
        <w:ind w:left="222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905DF6">
      <w:start w:val="1"/>
      <w:numFmt w:val="decimal"/>
      <w:lvlText w:val="%4"/>
      <w:lvlJc w:val="left"/>
      <w:pPr>
        <w:ind w:left="294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642BD4">
      <w:start w:val="1"/>
      <w:numFmt w:val="lowerLetter"/>
      <w:lvlText w:val="%5"/>
      <w:lvlJc w:val="left"/>
      <w:pPr>
        <w:ind w:left="366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8CEEBA">
      <w:start w:val="1"/>
      <w:numFmt w:val="lowerRoman"/>
      <w:lvlText w:val="%6"/>
      <w:lvlJc w:val="left"/>
      <w:pPr>
        <w:ind w:left="438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3C3850">
      <w:start w:val="1"/>
      <w:numFmt w:val="decimal"/>
      <w:lvlText w:val="%7"/>
      <w:lvlJc w:val="left"/>
      <w:pPr>
        <w:ind w:left="510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4E4384">
      <w:start w:val="1"/>
      <w:numFmt w:val="lowerLetter"/>
      <w:lvlText w:val="%8"/>
      <w:lvlJc w:val="left"/>
      <w:pPr>
        <w:ind w:left="582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E6EB58">
      <w:start w:val="1"/>
      <w:numFmt w:val="lowerRoman"/>
      <w:lvlText w:val="%9"/>
      <w:lvlJc w:val="left"/>
      <w:pPr>
        <w:ind w:left="654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4B0"/>
    <w:rsid w:val="00372925"/>
    <w:rsid w:val="0054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4A6F58-069A-4FEE-9A74-1282D3F9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10" w:hanging="10"/>
    </w:pPr>
    <w:rPr>
      <w:rFonts w:ascii="Sylfaen" w:eastAsia="Sylfaen" w:hAnsi="Sylfaen" w:cs="Sylfae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Suzana Vashakmadze</cp:lastModifiedBy>
  <cp:revision>2</cp:revision>
  <dcterms:created xsi:type="dcterms:W3CDTF">2022-12-20T14:14:00Z</dcterms:created>
  <dcterms:modified xsi:type="dcterms:W3CDTF">2022-12-20T14:14:00Z</dcterms:modified>
</cp:coreProperties>
</file>