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EE" w:rsidRPr="00875202" w:rsidRDefault="00DF0B02" w:rsidP="00593F62">
      <w:pPr>
        <w:jc w:val="center"/>
        <w:rPr>
          <w:rFonts w:ascii="Sylfaen" w:hAnsi="Sylfaen"/>
          <w:sz w:val="28"/>
          <w:szCs w:val="28"/>
        </w:rPr>
      </w:pPr>
      <w:bookmarkStart w:id="0" w:name="_GoBack"/>
      <w:r w:rsidRPr="00875202">
        <w:rPr>
          <w:rFonts w:ascii="Sylfaen" w:hAnsi="Sylfaen"/>
          <w:w w:val="90"/>
          <w:sz w:val="28"/>
          <w:szCs w:val="28"/>
        </w:rPr>
        <w:t>2019</w:t>
      </w:r>
      <w:r w:rsidRPr="00875202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წლის</w:t>
      </w:r>
      <w:r w:rsidRPr="00875202">
        <w:rPr>
          <w:rFonts w:ascii="Sylfaen" w:hAnsi="Sylfaen"/>
          <w:spacing w:val="4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I კვარტალში</w:t>
      </w:r>
      <w:r w:rsidRPr="00875202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უმაღლეს</w:t>
      </w:r>
      <w:r w:rsidRPr="00875202">
        <w:rPr>
          <w:rFonts w:ascii="Sylfaen" w:hAnsi="Sylfaen"/>
          <w:spacing w:val="4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საბჭოში</w:t>
      </w:r>
      <w:r w:rsidRPr="00875202">
        <w:rPr>
          <w:rFonts w:ascii="Sylfaen" w:hAnsi="Sylfaen"/>
          <w:spacing w:val="3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შემოსული</w:t>
      </w:r>
      <w:r w:rsidRPr="00875202">
        <w:rPr>
          <w:rFonts w:ascii="Sylfaen" w:hAnsi="Sylfaen"/>
          <w:spacing w:val="3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განცხადებების</w:t>
      </w:r>
      <w:r w:rsidRPr="00875202">
        <w:rPr>
          <w:rFonts w:ascii="Sylfaen" w:hAnsi="Sylfaen"/>
          <w:spacing w:val="5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(მათ</w:t>
      </w:r>
      <w:r w:rsidRPr="00875202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შორის,</w:t>
      </w:r>
      <w:r w:rsidRPr="00875202">
        <w:rPr>
          <w:rFonts w:ascii="Sylfaen" w:hAnsi="Sylfaen"/>
          <w:spacing w:val="-55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საქართველოს ზოგადი ადმინისტრაციული კოდექსის 37-ე და მე-40 მუხლების</w:t>
      </w:r>
      <w:r w:rsidRPr="00875202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spacing w:val="-1"/>
          <w:w w:val="90"/>
          <w:sz w:val="28"/>
          <w:szCs w:val="28"/>
        </w:rPr>
        <w:t xml:space="preserve">შესაბამისად შემოსული განცხადებები) და </w:t>
      </w:r>
      <w:r w:rsidRPr="00875202">
        <w:rPr>
          <w:rFonts w:ascii="Sylfaen" w:hAnsi="Sylfaen"/>
          <w:w w:val="90"/>
          <w:sz w:val="28"/>
          <w:szCs w:val="28"/>
        </w:rPr>
        <w:t>მათზე გაცემული პასუხების ზოგადი</w:t>
      </w:r>
      <w:r w:rsidRPr="00875202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sz w:val="28"/>
          <w:szCs w:val="28"/>
        </w:rPr>
        <w:t>სტატისტიკა</w:t>
      </w:r>
    </w:p>
    <w:p w:rsidR="003E56EE" w:rsidRPr="00875202" w:rsidRDefault="003E56EE" w:rsidP="00593F62">
      <w:pPr>
        <w:jc w:val="center"/>
        <w:rPr>
          <w:rFonts w:ascii="Sylfaen" w:hAnsi="Sylfaen"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3E56EE" w:rsidRPr="00875202">
        <w:trPr>
          <w:trHeight w:val="820"/>
        </w:trPr>
        <w:tc>
          <w:tcPr>
            <w:tcW w:w="9347" w:type="dxa"/>
            <w:gridSpan w:val="2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875202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875202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875202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3E56EE" w:rsidRPr="00875202">
        <w:trPr>
          <w:trHeight w:val="846"/>
        </w:trPr>
        <w:tc>
          <w:tcPr>
            <w:tcW w:w="9347" w:type="dxa"/>
            <w:gridSpan w:val="2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spacing w:val="-1"/>
                <w:w w:val="90"/>
                <w:sz w:val="28"/>
                <w:szCs w:val="28"/>
              </w:rPr>
              <w:t>სულ</w:t>
            </w:r>
            <w:r w:rsidRPr="00875202">
              <w:rPr>
                <w:rFonts w:ascii="Sylfaen" w:hAnsi="Sylfaen"/>
                <w:spacing w:val="-11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337</w:t>
            </w:r>
          </w:p>
        </w:tc>
      </w:tr>
      <w:tr w:rsidR="003E56EE" w:rsidRPr="00875202">
        <w:trPr>
          <w:trHeight w:val="1137"/>
        </w:trPr>
        <w:tc>
          <w:tcPr>
            <w:tcW w:w="4813" w:type="dxa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იურიდიული პირებიდან და</w:t>
            </w:r>
            <w:r w:rsidRPr="00875202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r w:rsidRPr="00875202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</w:p>
        </w:tc>
        <w:tc>
          <w:tcPr>
            <w:tcW w:w="4534" w:type="dxa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</w:p>
        </w:tc>
      </w:tr>
      <w:tr w:rsidR="003E56EE" w:rsidRPr="00875202">
        <w:trPr>
          <w:trHeight w:val="794"/>
        </w:trPr>
        <w:tc>
          <w:tcPr>
            <w:tcW w:w="4813" w:type="dxa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sz w:val="28"/>
                <w:szCs w:val="28"/>
              </w:rPr>
              <w:t>213</w:t>
            </w:r>
          </w:p>
        </w:tc>
        <w:tc>
          <w:tcPr>
            <w:tcW w:w="4534" w:type="dxa"/>
          </w:tcPr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sz w:val="28"/>
                <w:szCs w:val="28"/>
              </w:rPr>
              <w:t>124</w:t>
            </w:r>
          </w:p>
        </w:tc>
      </w:tr>
      <w:tr w:rsidR="003E56EE" w:rsidRPr="00875202">
        <w:trPr>
          <w:trHeight w:val="1427"/>
        </w:trPr>
        <w:tc>
          <w:tcPr>
            <w:tcW w:w="4813" w:type="dxa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E5367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875202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875202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49</w:t>
            </w:r>
            <w:r w:rsidRPr="00875202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კორესპონდენციას,</w:t>
            </w:r>
            <w:r w:rsidRPr="00875202">
              <w:rPr>
                <w:rFonts w:ascii="Sylfaen" w:hAnsi="Sylfaen"/>
                <w:spacing w:val="-60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 xml:space="preserve">ინფორმაციული </w:t>
            </w:r>
            <w:r w:rsidR="005E5367" w:rsidRPr="00875202">
              <w:rPr>
                <w:rFonts w:ascii="Sylfaen" w:hAnsi="Sylfaen"/>
                <w:w w:val="90"/>
                <w:sz w:val="28"/>
                <w:szCs w:val="28"/>
                <w:lang w:val="ka-GE"/>
              </w:rPr>
              <w:t>ხასიათის იყო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 xml:space="preserve"> 164</w:t>
            </w:r>
            <w:r w:rsidRPr="00875202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</w:p>
        </w:tc>
        <w:tc>
          <w:tcPr>
            <w:tcW w:w="4534" w:type="dxa"/>
          </w:tcPr>
          <w:p w:rsidR="003E56EE" w:rsidRPr="00875202" w:rsidRDefault="00DF0B02" w:rsidP="005E5367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პასუხი გაეცა 91</w:t>
            </w:r>
            <w:r w:rsidRPr="00875202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განმცხადებელს,</w:t>
            </w:r>
            <w:r w:rsidRPr="00875202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r w:rsidRPr="00875202">
              <w:rPr>
                <w:rFonts w:ascii="Sylfaen" w:hAnsi="Sylfaen"/>
                <w:spacing w:val="6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r w:rsidRPr="00875202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r w:rsidRPr="00875202">
              <w:rPr>
                <w:rFonts w:ascii="Sylfaen" w:hAnsi="Sylfaen"/>
                <w:spacing w:val="7"/>
                <w:w w:val="90"/>
                <w:sz w:val="28"/>
                <w:szCs w:val="28"/>
              </w:rPr>
              <w:t xml:space="preserve"> </w:t>
            </w:r>
            <w:r w:rsidR="005E5367" w:rsidRPr="00875202"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r w:rsidRPr="00875202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sz w:val="28"/>
                <w:szCs w:val="28"/>
              </w:rPr>
              <w:t>33</w:t>
            </w:r>
            <w:r w:rsidRPr="00875202">
              <w:rPr>
                <w:rFonts w:ascii="Sylfaen" w:hAnsi="Sylfaen"/>
                <w:spacing w:val="-18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</w:p>
        </w:tc>
      </w:tr>
      <w:tr w:rsidR="003E56EE" w:rsidRPr="00875202">
        <w:trPr>
          <w:trHeight w:val="979"/>
        </w:trPr>
        <w:tc>
          <w:tcPr>
            <w:tcW w:w="9347" w:type="dxa"/>
            <w:gridSpan w:val="2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სულ პასუხი</w:t>
            </w:r>
            <w:r w:rsidRPr="00875202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875202">
              <w:rPr>
                <w:rFonts w:ascii="Sylfaen" w:hAnsi="Sylfaen"/>
                <w:spacing w:val="59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140</w:t>
            </w:r>
            <w:r w:rsidRPr="00875202">
              <w:rPr>
                <w:rFonts w:ascii="Sylfaen" w:hAnsi="Sylfaen"/>
                <w:spacing w:val="61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</w:p>
        </w:tc>
      </w:tr>
      <w:tr w:rsidR="003E56EE" w:rsidRPr="00875202">
        <w:trPr>
          <w:trHeight w:val="1641"/>
        </w:trPr>
        <w:tc>
          <w:tcPr>
            <w:tcW w:w="9347" w:type="dxa"/>
            <w:gridSpan w:val="2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r w:rsidRPr="00875202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r w:rsidRPr="00875202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საქართველოს</w:t>
            </w:r>
            <w:r w:rsidRPr="00875202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ზოგად</w:t>
            </w:r>
            <w:r w:rsidRPr="00875202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ადმინისტრაციული</w:t>
            </w:r>
            <w:r w:rsidRPr="00875202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კოდექსის</w:t>
            </w:r>
            <w:r w:rsidRPr="00875202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37-ე</w:t>
            </w:r>
            <w:r w:rsidRPr="00875202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r w:rsidRPr="00875202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მე-40</w:t>
            </w:r>
            <w:r w:rsidRPr="00875202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მუხლების</w:t>
            </w:r>
            <w:r w:rsidRPr="00875202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შესაბამისად</w:t>
            </w:r>
            <w:r w:rsidRPr="00875202">
              <w:rPr>
                <w:rFonts w:ascii="Sylfaen" w:hAnsi="Sylfaen"/>
                <w:spacing w:val="-6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875202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განცხადებები</w:t>
            </w:r>
          </w:p>
        </w:tc>
      </w:tr>
      <w:tr w:rsidR="003E56EE" w:rsidRPr="00875202">
        <w:trPr>
          <w:trHeight w:val="794"/>
        </w:trPr>
        <w:tc>
          <w:tcPr>
            <w:tcW w:w="9347" w:type="dxa"/>
            <w:gridSpan w:val="2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r w:rsidRPr="00875202">
              <w:rPr>
                <w:rFonts w:ascii="Sylfaen" w:hAnsi="Sylfaen"/>
                <w:spacing w:val="6"/>
                <w:w w:val="85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85"/>
                <w:sz w:val="28"/>
                <w:szCs w:val="28"/>
              </w:rPr>
              <w:t>4</w:t>
            </w:r>
          </w:p>
        </w:tc>
      </w:tr>
      <w:tr w:rsidR="003E56EE" w:rsidRPr="00875202">
        <w:trPr>
          <w:trHeight w:val="1137"/>
        </w:trPr>
        <w:tc>
          <w:tcPr>
            <w:tcW w:w="4813" w:type="dxa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იურიდიული პირებიდან და</w:t>
            </w:r>
            <w:r w:rsidRPr="00875202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r w:rsidRPr="00875202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</w:p>
        </w:tc>
        <w:tc>
          <w:tcPr>
            <w:tcW w:w="4534" w:type="dxa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</w:p>
        </w:tc>
      </w:tr>
      <w:tr w:rsidR="003E56EE" w:rsidRPr="00875202">
        <w:trPr>
          <w:trHeight w:val="501"/>
        </w:trPr>
        <w:tc>
          <w:tcPr>
            <w:tcW w:w="4813" w:type="dxa"/>
          </w:tcPr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1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0</w:t>
            </w:r>
          </w:p>
        </w:tc>
      </w:tr>
      <w:tr w:rsidR="003E56EE" w:rsidRPr="00875202">
        <w:trPr>
          <w:trHeight w:val="793"/>
        </w:trPr>
        <w:tc>
          <w:tcPr>
            <w:tcW w:w="9347" w:type="dxa"/>
            <w:gridSpan w:val="2"/>
          </w:tcPr>
          <w:p w:rsidR="003E56EE" w:rsidRPr="00875202" w:rsidRDefault="003E56EE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3E56EE" w:rsidRPr="00875202" w:rsidRDefault="00DF0B02" w:rsidP="00593F62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875202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875202">
              <w:rPr>
                <w:rFonts w:ascii="Sylfaen" w:hAnsi="Sylfaen"/>
                <w:spacing w:val="-8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875202">
              <w:rPr>
                <w:rFonts w:ascii="Sylfaen" w:hAnsi="Sylfaen"/>
                <w:spacing w:val="46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4</w:t>
            </w:r>
            <w:r w:rsidRPr="00875202">
              <w:rPr>
                <w:rFonts w:ascii="Sylfaen" w:hAnsi="Sylfaen"/>
                <w:spacing w:val="-7"/>
                <w:w w:val="90"/>
                <w:sz w:val="28"/>
                <w:szCs w:val="28"/>
              </w:rPr>
              <w:t xml:space="preserve"> </w:t>
            </w:r>
            <w:r w:rsidRPr="00875202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</w:p>
        </w:tc>
      </w:tr>
    </w:tbl>
    <w:p w:rsidR="003E56EE" w:rsidRPr="00875202" w:rsidRDefault="003E56EE" w:rsidP="00593F62">
      <w:pPr>
        <w:jc w:val="center"/>
        <w:rPr>
          <w:rFonts w:ascii="Sylfaen" w:hAnsi="Sylfaen"/>
          <w:sz w:val="28"/>
          <w:szCs w:val="28"/>
        </w:rPr>
      </w:pPr>
    </w:p>
    <w:p w:rsidR="003E56EE" w:rsidRPr="00875202" w:rsidRDefault="00DF0B02" w:rsidP="00DF0B02">
      <w:pPr>
        <w:jc w:val="both"/>
        <w:rPr>
          <w:rFonts w:ascii="Sylfaen" w:hAnsi="Sylfaen"/>
          <w:sz w:val="28"/>
          <w:szCs w:val="28"/>
        </w:rPr>
      </w:pPr>
      <w:r w:rsidRPr="00875202">
        <w:rPr>
          <w:rFonts w:ascii="Sylfaen" w:hAnsi="Sylfaen"/>
          <w:w w:val="90"/>
          <w:sz w:val="28"/>
          <w:szCs w:val="28"/>
        </w:rPr>
        <w:t>საქმისწარმოების</w:t>
      </w:r>
      <w:r w:rsidRPr="00875202">
        <w:rPr>
          <w:rFonts w:ascii="Sylfaen" w:hAnsi="Sylfaen"/>
          <w:spacing w:val="20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განყოფილების</w:t>
      </w:r>
    </w:p>
    <w:p w:rsidR="003E56EE" w:rsidRPr="00875202" w:rsidRDefault="00DF0B02" w:rsidP="00DF0B02">
      <w:pPr>
        <w:jc w:val="both"/>
        <w:rPr>
          <w:rFonts w:ascii="Sylfaen" w:hAnsi="Sylfaen"/>
          <w:sz w:val="28"/>
          <w:szCs w:val="28"/>
        </w:rPr>
      </w:pPr>
      <w:r w:rsidRPr="00875202">
        <w:rPr>
          <w:rFonts w:ascii="Sylfaen" w:hAnsi="Sylfaen"/>
          <w:w w:val="95"/>
          <w:sz w:val="28"/>
          <w:szCs w:val="28"/>
        </w:rPr>
        <w:t>უფროსი</w:t>
      </w:r>
      <w:r w:rsidRPr="00875202">
        <w:rPr>
          <w:rFonts w:ascii="Sylfaen" w:hAnsi="Sylfaen"/>
          <w:w w:val="95"/>
          <w:sz w:val="28"/>
          <w:szCs w:val="28"/>
        </w:rPr>
        <w:tab/>
        <w:t xml:space="preserve">                                                                          </w:t>
      </w:r>
      <w:r w:rsidRPr="00875202">
        <w:rPr>
          <w:rFonts w:ascii="Sylfaen" w:hAnsi="Sylfaen"/>
          <w:w w:val="90"/>
          <w:sz w:val="28"/>
          <w:szCs w:val="28"/>
        </w:rPr>
        <w:t>ნ.</w:t>
      </w:r>
      <w:r w:rsidRPr="00875202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875202">
        <w:rPr>
          <w:rFonts w:ascii="Sylfaen" w:hAnsi="Sylfaen"/>
          <w:w w:val="90"/>
          <w:sz w:val="28"/>
          <w:szCs w:val="28"/>
        </w:rPr>
        <w:t>მაღლაკელიძე</w:t>
      </w:r>
      <w:bookmarkEnd w:id="0"/>
    </w:p>
    <w:sectPr w:rsidR="003E56EE" w:rsidRPr="00875202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56EE"/>
    <w:rsid w:val="003E56EE"/>
    <w:rsid w:val="00593F62"/>
    <w:rsid w:val="005E5367"/>
    <w:rsid w:val="00875202"/>
    <w:rsid w:val="00D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D888"/>
  <w15:docId w15:val="{E5F9ED84-767B-4B9F-B4D3-85AD31B1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5</cp:revision>
  <dcterms:created xsi:type="dcterms:W3CDTF">2021-05-31T12:56:00Z</dcterms:created>
  <dcterms:modified xsi:type="dcterms:W3CDTF">2021-05-31T13:03:00Z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