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CC1CD" w14:textId="33E29FB3" w:rsidR="001B0855" w:rsidRPr="001B0855" w:rsidRDefault="001B0855" w:rsidP="001B0855">
      <w:pPr>
        <w:spacing w:after="200" w:line="240" w:lineRule="auto"/>
        <w:jc w:val="center"/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</w:pP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>20</w:t>
      </w:r>
      <w:r w:rsidR="00002CBA">
        <w:rPr>
          <w:rFonts w:ascii="AcadNusx" w:eastAsia="Times New Roman" w:hAnsi="AcadNusx" w:cs="Times New Roman"/>
          <w:b/>
          <w:i/>
          <w:noProof/>
          <w:sz w:val="32"/>
          <w:szCs w:val="32"/>
          <w:lang w:val="en-US" w:eastAsia="ru-RU"/>
        </w:rPr>
        <w:t>21</w:t>
      </w:r>
      <w:r w:rsidR="00002CBA">
        <w:rPr>
          <w:rFonts w:eastAsia="Times New Roman" w:cs="Times New Roman"/>
          <w:b/>
          <w:i/>
          <w:noProof/>
          <w:sz w:val="32"/>
          <w:szCs w:val="32"/>
          <w:lang w:val="ka-GE" w:eastAsia="ru-RU"/>
        </w:rPr>
        <w:t xml:space="preserve"> წლის 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val="en-US" w:eastAsia="ru-RU"/>
        </w:rPr>
        <w:t xml:space="preserve">I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კვარტალში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უმაღლეს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საბჭოში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შემოსული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განცხადებების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(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მათ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შორის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,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საქართველოს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ზოგადი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ადმინისტრაციული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კოდექსის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37-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ე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და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მე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-40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მუხლების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შესაბამისად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შემოსული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განცხადებები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)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და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მათზე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გაცემული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პასუხების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ზოგადი</w:t>
      </w:r>
      <w:r w:rsidRPr="001B0855">
        <w:rPr>
          <w:rFonts w:ascii="AcadNusx" w:eastAsia="Times New Roman" w:hAnsi="AcadNusx" w:cs="Times New Roman"/>
          <w:b/>
          <w:i/>
          <w:noProof/>
          <w:sz w:val="32"/>
          <w:szCs w:val="32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i/>
          <w:noProof/>
          <w:sz w:val="32"/>
          <w:szCs w:val="32"/>
          <w:lang w:eastAsia="ru-RU"/>
        </w:rPr>
        <w:t>სტატისტიკა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532"/>
      </w:tblGrid>
      <w:tr w:rsidR="001B0855" w:rsidRPr="001B0855" w14:paraId="5DC139B3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D646" w14:textId="77777777" w:rsidR="001B0855" w:rsidRPr="001B0855" w:rsidRDefault="001B0855" w:rsidP="001B0855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14A01E90" w14:textId="5C7ED202" w:rsidR="001B0855" w:rsidRPr="001B0855" w:rsidRDefault="001B0855" w:rsidP="001B0855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28"/>
                <w:szCs w:val="28"/>
                <w:lang w:eastAsia="ru-RU"/>
              </w:rPr>
            </w:pPr>
            <w:r w:rsidRPr="001B0855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უმაღლეს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საბჭოში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შემოსული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კორესპო</w:t>
            </w:r>
            <w:r w:rsidR="00002CBA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ka-GE" w:eastAsia="ru-RU"/>
              </w:rPr>
              <w:t>ნ</w:t>
            </w:r>
            <w:r w:rsidRPr="001B0855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დენცია</w:t>
            </w:r>
          </w:p>
        </w:tc>
      </w:tr>
      <w:tr w:rsidR="001B0855" w:rsidRPr="001B0855" w14:paraId="589CC0C9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7B7E" w14:textId="77777777" w:rsidR="001B0855" w:rsidRPr="001B0855" w:rsidRDefault="001B0855" w:rsidP="001B0855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2AC16718" w14:textId="20698197" w:rsidR="001B0855" w:rsidRPr="00002CBA" w:rsidRDefault="001B0855" w:rsidP="00002CBA">
            <w:pPr>
              <w:spacing w:after="0" w:line="360" w:lineRule="auto"/>
              <w:jc w:val="center"/>
              <w:rPr>
                <w:rFonts w:eastAsia="Times New Roman" w:cs="Times New Roman"/>
                <w:b/>
                <w:i/>
                <w:noProof/>
                <w:sz w:val="30"/>
                <w:szCs w:val="30"/>
                <w:lang w:val="ka-GE" w:eastAsia="ru-RU"/>
              </w:rPr>
            </w:pPr>
            <w:r w:rsidRPr="001B0855">
              <w:rPr>
                <w:rFonts w:ascii="Sylfaen" w:eastAsia="Times New Roman" w:hAnsi="Sylfaen" w:cs="Sylfaen"/>
                <w:b/>
                <w:i/>
                <w:noProof/>
                <w:sz w:val="30"/>
                <w:szCs w:val="30"/>
                <w:lang w:eastAsia="ru-RU"/>
              </w:rPr>
              <w:t>სულ</w:t>
            </w:r>
            <w:r w:rsidRPr="001B0855">
              <w:rPr>
                <w:rFonts w:ascii="AcadNusx" w:eastAsia="Times New Roman" w:hAnsi="AcadNusx" w:cs="Times New Roman"/>
                <w:b/>
                <w:i/>
                <w:noProof/>
                <w:sz w:val="30"/>
                <w:szCs w:val="30"/>
                <w:lang w:eastAsia="ru-RU"/>
              </w:rPr>
              <w:t xml:space="preserve"> </w:t>
            </w:r>
            <w:r w:rsidR="00002CBA">
              <w:rPr>
                <w:rFonts w:eastAsia="Times New Roman" w:cs="Times New Roman"/>
                <w:b/>
                <w:i/>
                <w:noProof/>
                <w:sz w:val="30"/>
                <w:szCs w:val="30"/>
                <w:lang w:val="ka-GE" w:eastAsia="ru-RU"/>
              </w:rPr>
              <w:t>239</w:t>
            </w:r>
          </w:p>
        </w:tc>
      </w:tr>
      <w:tr w:rsidR="001B0855" w:rsidRPr="001B0855" w14:paraId="05A6ABC1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BA49" w14:textId="77777777" w:rsidR="001B0855" w:rsidRPr="001B0855" w:rsidRDefault="001B0855" w:rsidP="001B0855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67A33F22" w14:textId="77777777" w:rsidR="001B0855" w:rsidRPr="001B0855" w:rsidRDefault="001B0855" w:rsidP="001B0855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</w:pP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F987" w14:textId="77777777" w:rsidR="001B0855" w:rsidRPr="001B0855" w:rsidRDefault="001B0855" w:rsidP="001B0855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</w:pP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1B0855" w14:paraId="534D6132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BA64" w14:textId="77777777" w:rsidR="001B0855" w:rsidRPr="001B0855" w:rsidRDefault="001B0855" w:rsidP="001B0855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37567FC5" w14:textId="4B9FB9DE" w:rsidR="001B0855" w:rsidRPr="001B0855" w:rsidRDefault="001B0855" w:rsidP="00002CBA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1B0855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12</w:t>
            </w:r>
            <w:r w:rsidR="00002CBA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828F" w14:textId="0A78AB8F" w:rsidR="001B0855" w:rsidRPr="001B0855" w:rsidRDefault="00002CBA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111</w:t>
            </w:r>
          </w:p>
        </w:tc>
      </w:tr>
      <w:tr w:rsidR="001B0855" w:rsidRPr="001B0855" w14:paraId="1CC5951A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8C4F" w14:textId="77777777" w:rsidR="001B0855" w:rsidRPr="001B0855" w:rsidRDefault="001B0855" w:rsidP="001B0855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5C91A809" w14:textId="084B9044" w:rsidR="001B0855" w:rsidRPr="001B0855" w:rsidRDefault="001B0855" w:rsidP="00002CBA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1B0855"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1B0855"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Calibri" w:eastAsia="Times New Roman" w:hAnsi="Calibri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002CBA">
              <w:rPr>
                <w:rFonts w:ascii="Calibri" w:eastAsia="Times New Roman" w:hAnsi="Calibri" w:cs="Times New Roman"/>
                <w:b/>
                <w:i/>
                <w:noProof/>
                <w:sz w:val="26"/>
                <w:szCs w:val="26"/>
                <w:lang w:val="ka-GE" w:eastAsia="ru-RU"/>
              </w:rPr>
              <w:t>67</w:t>
            </w:r>
            <w:r w:rsidRPr="001B0855"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  <w:r w:rsidRPr="001B0855"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, 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ინფორმაციული</w:t>
            </w:r>
            <w:r w:rsidRPr="001B0855"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ტიპის</w:t>
            </w:r>
            <w:r w:rsidR="00002CBA"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5D4480">
              <w:rPr>
                <w:rFonts w:eastAsia="Times New Roman" w:cs="Times New Roman"/>
                <w:b/>
                <w:i/>
                <w:noProof/>
                <w:sz w:val="26"/>
                <w:szCs w:val="26"/>
                <w:lang w:val="ka-GE" w:eastAsia="ru-RU"/>
              </w:rPr>
              <w:t>6</w:t>
            </w:r>
            <w:r w:rsidR="00002CBA">
              <w:rPr>
                <w:rFonts w:eastAsia="Times New Roman" w:cs="Times New Roma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5D4480">
              <w:rPr>
                <w:rFonts w:eastAsia="Times New Roma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4C57" w14:textId="2D4B177C" w:rsidR="001B0855" w:rsidRPr="001B0855" w:rsidRDefault="001B0855" w:rsidP="00002CBA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1B0855"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1B0855"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002CBA">
              <w:rPr>
                <w:rFonts w:eastAsia="Times New Roman" w:cs="Times New Roman"/>
                <w:b/>
                <w:i/>
                <w:noProof/>
                <w:sz w:val="26"/>
                <w:szCs w:val="26"/>
                <w:lang w:val="ka-GE" w:eastAsia="ru-RU"/>
              </w:rPr>
              <w:t>93</w:t>
            </w:r>
            <w:r w:rsidRPr="001B0855">
              <w:rPr>
                <w:rFonts w:ascii="Calibri" w:eastAsia="Times New Roman" w:hAnsi="Calibri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1B0855"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, მათ შორის ინფორმაციული ტიპის  </w:t>
            </w:r>
            <w:r w:rsidR="005D448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1</w:t>
            </w:r>
            <w:r w:rsidR="00002CBA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8</w:t>
            </w:r>
            <w:r w:rsidR="005D448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კორესპონდენცია </w:t>
            </w:r>
          </w:p>
        </w:tc>
      </w:tr>
      <w:tr w:rsidR="001B0855" w:rsidRPr="001B0855" w14:paraId="66AB5A6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C4B5" w14:textId="77777777" w:rsidR="001B0855" w:rsidRPr="001B0855" w:rsidRDefault="001B0855" w:rsidP="001B0855">
            <w:pPr>
              <w:spacing w:after="0" w:line="48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098851C9" w14:textId="77777777" w:rsidR="001B0855" w:rsidRPr="001B0855" w:rsidRDefault="001B0855" w:rsidP="001B0855">
            <w:pPr>
              <w:spacing w:after="0" w:line="48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4DB6536D" w14:textId="6EFF8C37" w:rsidR="001B0855" w:rsidRPr="001B0855" w:rsidRDefault="001B0855" w:rsidP="0035332A">
            <w:pPr>
              <w:spacing w:after="0" w:line="48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1B0855"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1B0855"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35332A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160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კორესპოდენციას</w:t>
            </w:r>
          </w:p>
        </w:tc>
      </w:tr>
      <w:tr w:rsidR="001B0855" w:rsidRPr="001B0855" w14:paraId="474986C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181" w14:textId="77777777" w:rsidR="001B0855" w:rsidRPr="001B0855" w:rsidRDefault="001B0855" w:rsidP="001B085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73500703" w14:textId="77777777" w:rsidR="001B0855" w:rsidRPr="001B0855" w:rsidRDefault="001B0855" w:rsidP="001B085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</w:pP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მათ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შორის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საქართველოს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ზოგად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ადმინისტრაციული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კოდექსის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37-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ე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მე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-40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მუხლების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შესაბამისად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შემოსული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განცხადებები</w:t>
            </w:r>
          </w:p>
          <w:p w14:paraId="602A0688" w14:textId="77777777" w:rsidR="001B0855" w:rsidRPr="001B0855" w:rsidRDefault="001B0855" w:rsidP="001B085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</w:pPr>
          </w:p>
        </w:tc>
      </w:tr>
      <w:tr w:rsidR="001B0855" w:rsidRPr="001B0855" w14:paraId="5B35F1B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F49A" w14:textId="77777777" w:rsidR="001B0855" w:rsidRPr="001B0855" w:rsidRDefault="001B0855" w:rsidP="001B0855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A8BAB42" w14:textId="5B3D2EA2" w:rsidR="001B0855" w:rsidRPr="0035332A" w:rsidRDefault="001B0855" w:rsidP="0035332A">
            <w:pPr>
              <w:spacing w:after="0" w:line="360" w:lineRule="auto"/>
              <w:jc w:val="center"/>
              <w:rPr>
                <w:rFonts w:eastAsia="Times New Roma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1B0855"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35332A">
              <w:rPr>
                <w:rFonts w:eastAsia="Times New Roman" w:cs="Times New Roman"/>
                <w:b/>
                <w:i/>
                <w:noProof/>
                <w:sz w:val="26"/>
                <w:szCs w:val="26"/>
                <w:lang w:val="ka-GE" w:eastAsia="ru-RU"/>
              </w:rPr>
              <w:t>5</w:t>
            </w:r>
          </w:p>
        </w:tc>
      </w:tr>
      <w:tr w:rsidR="001B0855" w:rsidRPr="001B0855" w14:paraId="1DA904A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0BAA" w14:textId="77777777" w:rsidR="001B0855" w:rsidRPr="001B0855" w:rsidRDefault="001B0855" w:rsidP="001B0855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3AD76135" w14:textId="77777777" w:rsidR="001B0855" w:rsidRPr="001B0855" w:rsidRDefault="001B0855" w:rsidP="001B0855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</w:pP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1B0855"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1008" w14:textId="77777777" w:rsidR="001B0855" w:rsidRPr="001B0855" w:rsidRDefault="001B0855" w:rsidP="001B0855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noProof/>
                <w:sz w:val="26"/>
                <w:szCs w:val="26"/>
                <w:lang w:val="en-US" w:eastAsia="ru-RU"/>
              </w:rPr>
            </w:pP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1B0855" w14:paraId="1A3EBF8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7820" w14:textId="1DCFCE88" w:rsidR="001B0855" w:rsidRPr="001B0855" w:rsidRDefault="0035332A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ka-GE" w:eastAsia="ru-RU"/>
              </w:rPr>
              <w:t>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5990" w14:textId="77777777" w:rsidR="001B0855" w:rsidRPr="001B0855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</w:pPr>
            <w:r w:rsidRPr="001B0855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  <w:t>1</w:t>
            </w:r>
          </w:p>
        </w:tc>
      </w:tr>
      <w:tr w:rsidR="001B0855" w:rsidRPr="001B0855" w14:paraId="70B379B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870B" w14:textId="77777777" w:rsidR="001B0855" w:rsidRPr="001B0855" w:rsidRDefault="001B0855" w:rsidP="001B0855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714B6BD" w14:textId="65B442E6" w:rsidR="001B0855" w:rsidRPr="001B0855" w:rsidRDefault="001B0855" w:rsidP="0035332A">
            <w:pPr>
              <w:spacing w:after="0" w:line="360" w:lineRule="auto"/>
              <w:jc w:val="center"/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1B0855"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1B0855"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="0035332A">
              <w:rPr>
                <w:rFonts w:eastAsia="Times New Roman" w:cs="Times New Roman"/>
                <w:b/>
                <w:i/>
                <w:noProof/>
                <w:sz w:val="26"/>
                <w:szCs w:val="26"/>
                <w:lang w:val="ka-GE" w:eastAsia="ru-RU"/>
              </w:rPr>
              <w:t>5</w:t>
            </w:r>
            <w:bookmarkStart w:id="0" w:name="_GoBack"/>
            <w:bookmarkEnd w:id="0"/>
            <w:r w:rsidRPr="001B0855"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1B0855">
              <w:rPr>
                <w:rFonts w:ascii="AcadNusx" w:eastAsia="Times New Roman" w:hAnsi="AcadNusx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1B0855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</w:tbl>
    <w:p w14:paraId="3050D0C6" w14:textId="77777777" w:rsidR="001B0855" w:rsidRPr="001B0855" w:rsidRDefault="001B0855" w:rsidP="001B0855">
      <w:pPr>
        <w:spacing w:after="200" w:line="276" w:lineRule="auto"/>
        <w:rPr>
          <w:rFonts w:ascii="AcadNusx" w:eastAsia="Times New Roman" w:hAnsi="AcadNusx" w:cs="Times New Roman"/>
          <w:noProof/>
          <w:lang w:eastAsia="ru-RU"/>
        </w:rPr>
      </w:pPr>
    </w:p>
    <w:p w14:paraId="27660270" w14:textId="77777777" w:rsidR="001B0855" w:rsidRPr="001B0855" w:rsidRDefault="001B0855" w:rsidP="001B0855">
      <w:pPr>
        <w:spacing w:after="200" w:line="240" w:lineRule="auto"/>
        <w:rPr>
          <w:rFonts w:ascii="AcadNusx" w:eastAsia="Times New Roman" w:hAnsi="AcadNusx" w:cs="Times New Roman"/>
          <w:b/>
          <w:noProof/>
          <w:sz w:val="26"/>
          <w:szCs w:val="26"/>
          <w:lang w:eastAsia="ru-RU"/>
        </w:rPr>
      </w:pPr>
      <w:r w:rsidRPr="001B0855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საქმისწარმოების</w:t>
      </w:r>
      <w:r w:rsidRPr="001B0855">
        <w:rPr>
          <w:rFonts w:ascii="AcadNusx" w:eastAsia="Times New Roman" w:hAnsi="AcadNusx" w:cs="Times New Roman"/>
          <w:b/>
          <w:noProof/>
          <w:sz w:val="26"/>
          <w:szCs w:val="26"/>
          <w:lang w:eastAsia="ru-RU"/>
        </w:rPr>
        <w:t xml:space="preserve"> </w:t>
      </w:r>
      <w:r w:rsidRPr="001B0855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განყოფილების</w:t>
      </w:r>
      <w:r w:rsidRPr="001B0855">
        <w:rPr>
          <w:rFonts w:ascii="AcadNusx" w:eastAsia="Times New Roman" w:hAnsi="AcadNusx" w:cs="Times New Roman"/>
          <w:b/>
          <w:noProof/>
          <w:sz w:val="26"/>
          <w:szCs w:val="26"/>
          <w:lang w:eastAsia="ru-RU"/>
        </w:rPr>
        <w:t xml:space="preserve"> </w:t>
      </w:r>
    </w:p>
    <w:p w14:paraId="0F78599C" w14:textId="77777777" w:rsidR="001B0855" w:rsidRPr="001B0855" w:rsidRDefault="001B0855" w:rsidP="001B0855">
      <w:pPr>
        <w:spacing w:after="200" w:line="240" w:lineRule="auto"/>
        <w:rPr>
          <w:rFonts w:ascii="AcadNusx" w:eastAsia="Calibri" w:hAnsi="AcadNusx" w:cs="Times New Roman"/>
          <w:b/>
          <w:sz w:val="28"/>
          <w:szCs w:val="28"/>
          <w:lang w:val="en-US"/>
        </w:rPr>
      </w:pPr>
      <w:r w:rsidRPr="001B0855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უფროსი</w:t>
      </w:r>
      <w:r w:rsidRPr="001B0855">
        <w:rPr>
          <w:rFonts w:ascii="AcadNusx" w:eastAsia="Times New Roman" w:hAnsi="AcadNusx" w:cs="Times New Roman"/>
          <w:b/>
          <w:noProof/>
          <w:sz w:val="26"/>
          <w:szCs w:val="26"/>
          <w:lang w:eastAsia="ru-RU"/>
        </w:rPr>
        <w:t xml:space="preserve"> </w:t>
      </w:r>
      <w:r w:rsidRPr="001B0855">
        <w:rPr>
          <w:rFonts w:ascii="AcadNusx" w:eastAsia="Times New Roman" w:hAnsi="AcadNusx" w:cs="Times New Roman"/>
          <w:b/>
          <w:noProof/>
          <w:sz w:val="26"/>
          <w:szCs w:val="26"/>
          <w:lang w:eastAsia="ru-RU"/>
        </w:rPr>
        <w:tab/>
      </w:r>
      <w:r w:rsidRPr="001B0855">
        <w:rPr>
          <w:rFonts w:ascii="AcadNusx" w:eastAsia="Times New Roman" w:hAnsi="AcadNusx" w:cs="Times New Roman"/>
          <w:b/>
          <w:noProof/>
          <w:sz w:val="26"/>
          <w:szCs w:val="26"/>
          <w:lang w:eastAsia="ru-RU"/>
        </w:rPr>
        <w:tab/>
      </w:r>
      <w:r w:rsidRPr="001B0855">
        <w:rPr>
          <w:rFonts w:ascii="AcadNusx" w:eastAsia="Times New Roman" w:hAnsi="AcadNusx" w:cs="Times New Roman"/>
          <w:b/>
          <w:noProof/>
          <w:sz w:val="26"/>
          <w:szCs w:val="26"/>
          <w:lang w:eastAsia="ru-RU"/>
        </w:rPr>
        <w:tab/>
      </w:r>
      <w:r w:rsidRPr="001B0855">
        <w:rPr>
          <w:rFonts w:ascii="AcadNusx" w:eastAsia="Times New Roman" w:hAnsi="AcadNusx" w:cs="Times New Roman"/>
          <w:b/>
          <w:noProof/>
          <w:sz w:val="26"/>
          <w:szCs w:val="26"/>
          <w:lang w:eastAsia="ru-RU"/>
        </w:rPr>
        <w:tab/>
      </w:r>
      <w:r w:rsidRPr="001B0855">
        <w:rPr>
          <w:rFonts w:ascii="AcadNusx" w:eastAsia="Times New Roman" w:hAnsi="AcadNusx" w:cs="Times New Roman"/>
          <w:b/>
          <w:noProof/>
          <w:sz w:val="26"/>
          <w:szCs w:val="26"/>
          <w:lang w:eastAsia="ru-RU"/>
        </w:rPr>
        <w:tab/>
      </w:r>
      <w:r w:rsidRPr="001B0855">
        <w:rPr>
          <w:rFonts w:ascii="AcadNusx" w:eastAsia="Times New Roman" w:hAnsi="AcadNusx" w:cs="Times New Roman"/>
          <w:b/>
          <w:noProof/>
          <w:sz w:val="26"/>
          <w:szCs w:val="26"/>
          <w:lang w:eastAsia="ru-RU"/>
        </w:rPr>
        <w:tab/>
      </w:r>
      <w:r w:rsidRPr="001B0855">
        <w:rPr>
          <w:rFonts w:ascii="AcadNusx" w:eastAsia="Times New Roman" w:hAnsi="AcadNusx" w:cs="Times New Roman"/>
          <w:b/>
          <w:noProof/>
          <w:sz w:val="26"/>
          <w:szCs w:val="26"/>
          <w:lang w:eastAsia="ru-RU"/>
        </w:rPr>
        <w:tab/>
      </w:r>
      <w:r w:rsidRPr="001B0855">
        <w:rPr>
          <w:rFonts w:ascii="AcadNusx" w:eastAsia="Times New Roman" w:hAnsi="AcadNusx" w:cs="Times New Roman"/>
          <w:b/>
          <w:noProof/>
          <w:sz w:val="26"/>
          <w:szCs w:val="26"/>
          <w:lang w:eastAsia="ru-RU"/>
        </w:rPr>
        <w:tab/>
        <w:t xml:space="preserve"> </w:t>
      </w:r>
      <w:r w:rsidRPr="001B0855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ნ</w:t>
      </w:r>
      <w:r w:rsidRPr="001B0855">
        <w:rPr>
          <w:rFonts w:ascii="AcadNusx" w:eastAsia="Times New Roman" w:hAnsi="AcadNusx" w:cs="Times New Roman"/>
          <w:b/>
          <w:noProof/>
          <w:sz w:val="28"/>
          <w:szCs w:val="28"/>
          <w:lang w:eastAsia="ru-RU"/>
        </w:rPr>
        <w:t xml:space="preserve">. </w:t>
      </w:r>
      <w:r w:rsidRPr="001B0855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მაღლაკელიძე</w:t>
      </w:r>
    </w:p>
    <w:p w14:paraId="6D1B8DD3" w14:textId="77777777" w:rsidR="001B77A6" w:rsidRDefault="001B77A6"/>
    <w:sectPr w:rsidR="001B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D8"/>
    <w:rsid w:val="00002CBA"/>
    <w:rsid w:val="001B0855"/>
    <w:rsid w:val="001B77A6"/>
    <w:rsid w:val="001C4ED8"/>
    <w:rsid w:val="0035332A"/>
    <w:rsid w:val="005D4480"/>
    <w:rsid w:val="00E7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54F8"/>
  <w15:chartTrackingRefBased/>
  <w15:docId w15:val="{1B64A7F9-574F-4DE6-97BA-DEF796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Пользователь Windows</cp:lastModifiedBy>
  <cp:revision>2</cp:revision>
  <dcterms:created xsi:type="dcterms:W3CDTF">2021-04-19T11:44:00Z</dcterms:created>
  <dcterms:modified xsi:type="dcterms:W3CDTF">2021-04-19T11:44:00Z</dcterms:modified>
</cp:coreProperties>
</file>